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394C" w14:textId="77777777" w:rsidR="000D67D8" w:rsidRDefault="00AF2064">
      <w:pPr>
        <w:spacing w:before="200" w:line="276" w:lineRule="auto"/>
        <w:ind w:left="222" w:right="136"/>
        <w:jc w:val="center"/>
        <w:rPr>
          <w:b/>
          <w:sz w:val="24"/>
        </w:rPr>
      </w:pPr>
      <w:r>
        <w:rPr>
          <w:b/>
          <w:color w:val="FF0000"/>
          <w:sz w:val="24"/>
        </w:rPr>
        <w:t>Use</w:t>
      </w:r>
      <w:r>
        <w:rPr>
          <w:b/>
          <w:color w:val="FF0000"/>
          <w:spacing w:val="-2"/>
          <w:sz w:val="24"/>
        </w:rPr>
        <w:t xml:space="preserve"> </w:t>
      </w:r>
      <w:r>
        <w:rPr>
          <w:b/>
          <w:color w:val="FF0000"/>
          <w:sz w:val="24"/>
        </w:rPr>
        <w:t>of</w:t>
      </w:r>
      <w:r>
        <w:rPr>
          <w:b/>
          <w:color w:val="FF0000"/>
          <w:spacing w:val="-3"/>
          <w:sz w:val="24"/>
        </w:rPr>
        <w:t xml:space="preserve"> </w:t>
      </w:r>
      <w:r>
        <w:rPr>
          <w:b/>
          <w:color w:val="FF0000"/>
          <w:sz w:val="24"/>
        </w:rPr>
        <w:t>this</w:t>
      </w:r>
      <w:r>
        <w:rPr>
          <w:b/>
          <w:color w:val="FF0000"/>
          <w:spacing w:val="-2"/>
          <w:sz w:val="24"/>
        </w:rPr>
        <w:t xml:space="preserve"> </w:t>
      </w:r>
      <w:r>
        <w:rPr>
          <w:b/>
          <w:color w:val="FF0000"/>
          <w:sz w:val="24"/>
        </w:rPr>
        <w:t>Template</w:t>
      </w:r>
      <w:r>
        <w:rPr>
          <w:b/>
          <w:color w:val="FF0000"/>
          <w:spacing w:val="-2"/>
          <w:sz w:val="24"/>
        </w:rPr>
        <w:t xml:space="preserve"> </w:t>
      </w:r>
      <w:r>
        <w:rPr>
          <w:b/>
          <w:color w:val="FF0000"/>
          <w:sz w:val="24"/>
        </w:rPr>
        <w:t>requires</w:t>
      </w:r>
      <w:r>
        <w:rPr>
          <w:b/>
          <w:color w:val="FF0000"/>
          <w:spacing w:val="-3"/>
          <w:sz w:val="24"/>
        </w:rPr>
        <w:t xml:space="preserve"> </w:t>
      </w:r>
      <w:r>
        <w:rPr>
          <w:b/>
          <w:color w:val="FF0000"/>
          <w:sz w:val="24"/>
        </w:rPr>
        <w:t>clearance</w:t>
      </w:r>
      <w:r>
        <w:rPr>
          <w:b/>
          <w:color w:val="FF0000"/>
          <w:spacing w:val="-2"/>
          <w:sz w:val="24"/>
        </w:rPr>
        <w:t xml:space="preserve"> </w:t>
      </w:r>
      <w:r>
        <w:rPr>
          <w:b/>
          <w:color w:val="FF0000"/>
          <w:sz w:val="24"/>
        </w:rPr>
        <w:t>with</w:t>
      </w:r>
      <w:r>
        <w:rPr>
          <w:b/>
          <w:color w:val="FF0000"/>
          <w:spacing w:val="-3"/>
          <w:sz w:val="24"/>
        </w:rPr>
        <w:t xml:space="preserve"> </w:t>
      </w:r>
      <w:r>
        <w:rPr>
          <w:b/>
          <w:color w:val="FF0000"/>
          <w:sz w:val="24"/>
        </w:rPr>
        <w:t>the</w:t>
      </w:r>
      <w:r>
        <w:rPr>
          <w:b/>
          <w:color w:val="FF0000"/>
          <w:spacing w:val="-1"/>
          <w:sz w:val="24"/>
        </w:rPr>
        <w:t xml:space="preserve"> </w:t>
      </w:r>
      <w:r>
        <w:rPr>
          <w:b/>
          <w:color w:val="FF0000"/>
          <w:sz w:val="24"/>
        </w:rPr>
        <w:t>UCF</w:t>
      </w:r>
      <w:r>
        <w:rPr>
          <w:b/>
          <w:color w:val="FF0000"/>
          <w:spacing w:val="-3"/>
          <w:sz w:val="24"/>
        </w:rPr>
        <w:t xml:space="preserve"> </w:t>
      </w:r>
      <w:r>
        <w:rPr>
          <w:b/>
          <w:color w:val="FF0000"/>
          <w:sz w:val="24"/>
        </w:rPr>
        <w:t>Associate</w:t>
      </w:r>
      <w:r>
        <w:rPr>
          <w:b/>
          <w:color w:val="FF0000"/>
          <w:spacing w:val="-2"/>
          <w:sz w:val="24"/>
        </w:rPr>
        <w:t xml:space="preserve"> </w:t>
      </w:r>
      <w:r>
        <w:rPr>
          <w:b/>
          <w:color w:val="FF0000"/>
          <w:sz w:val="24"/>
        </w:rPr>
        <w:t>Controller</w:t>
      </w:r>
      <w:r>
        <w:rPr>
          <w:b/>
          <w:color w:val="FF0000"/>
          <w:spacing w:val="-3"/>
          <w:sz w:val="24"/>
        </w:rPr>
        <w:t xml:space="preserve"> </w:t>
      </w:r>
      <w:r>
        <w:rPr>
          <w:b/>
          <w:color w:val="FF0000"/>
          <w:sz w:val="24"/>
        </w:rPr>
        <w:t>for</w:t>
      </w:r>
      <w:r>
        <w:rPr>
          <w:b/>
          <w:color w:val="FF0000"/>
          <w:spacing w:val="-3"/>
          <w:sz w:val="24"/>
        </w:rPr>
        <w:t xml:space="preserve"> </w:t>
      </w:r>
      <w:r>
        <w:rPr>
          <w:b/>
          <w:color w:val="FF0000"/>
          <w:sz w:val="24"/>
        </w:rPr>
        <w:t>proper</w:t>
      </w:r>
      <w:r>
        <w:rPr>
          <w:b/>
          <w:color w:val="FF0000"/>
          <w:spacing w:val="-3"/>
          <w:sz w:val="24"/>
        </w:rPr>
        <w:t xml:space="preserve"> </w:t>
      </w:r>
      <w:r>
        <w:rPr>
          <w:b/>
          <w:color w:val="FF0000"/>
          <w:sz w:val="24"/>
        </w:rPr>
        <w:t>tax</w:t>
      </w:r>
      <w:r>
        <w:rPr>
          <w:b/>
          <w:color w:val="FF0000"/>
          <w:spacing w:val="-3"/>
          <w:sz w:val="24"/>
        </w:rPr>
        <w:t xml:space="preserve"> </w:t>
      </w:r>
      <w:r>
        <w:rPr>
          <w:b/>
          <w:color w:val="FF0000"/>
          <w:sz w:val="24"/>
        </w:rPr>
        <w:t>assessment</w:t>
      </w:r>
      <w:r>
        <w:rPr>
          <w:b/>
          <w:color w:val="FF0000"/>
          <w:spacing w:val="-3"/>
          <w:sz w:val="24"/>
        </w:rPr>
        <w:t xml:space="preserve"> </w:t>
      </w:r>
      <w:r>
        <w:rPr>
          <w:b/>
          <w:color w:val="FF0000"/>
          <w:sz w:val="24"/>
        </w:rPr>
        <w:t>prior to use, if Consultant is an individual</w:t>
      </w:r>
    </w:p>
    <w:p w14:paraId="3E41394D" w14:textId="77777777" w:rsidR="000D67D8" w:rsidRDefault="00AF2064">
      <w:pPr>
        <w:spacing w:before="200" w:line="276" w:lineRule="auto"/>
        <w:ind w:left="295" w:right="273" w:hanging="1"/>
        <w:jc w:val="center"/>
        <w:rPr>
          <w:b/>
          <w:sz w:val="24"/>
        </w:rPr>
      </w:pPr>
      <w:r>
        <w:rPr>
          <w:b/>
          <w:color w:val="FF0000"/>
          <w:sz w:val="24"/>
        </w:rPr>
        <w:t>If there is a possibility that Protected Health Information (PHI) could potentially be disclosed to the Consultant</w:t>
      </w:r>
      <w:r>
        <w:rPr>
          <w:b/>
          <w:color w:val="FF0000"/>
          <w:spacing w:val="-3"/>
          <w:sz w:val="24"/>
        </w:rPr>
        <w:t xml:space="preserve"> </w:t>
      </w:r>
      <w:r>
        <w:rPr>
          <w:b/>
          <w:color w:val="FF0000"/>
          <w:sz w:val="24"/>
        </w:rPr>
        <w:t>pursuant</w:t>
      </w:r>
      <w:r>
        <w:rPr>
          <w:b/>
          <w:color w:val="FF0000"/>
          <w:spacing w:val="-3"/>
          <w:sz w:val="24"/>
        </w:rPr>
        <w:t xml:space="preserve"> </w:t>
      </w:r>
      <w:r>
        <w:rPr>
          <w:b/>
          <w:color w:val="FF0000"/>
          <w:sz w:val="24"/>
        </w:rPr>
        <w:t>to</w:t>
      </w:r>
      <w:r>
        <w:rPr>
          <w:b/>
          <w:color w:val="FF0000"/>
          <w:spacing w:val="-3"/>
          <w:sz w:val="24"/>
        </w:rPr>
        <w:t xml:space="preserve"> </w:t>
      </w:r>
      <w:r>
        <w:rPr>
          <w:b/>
          <w:color w:val="FF0000"/>
          <w:sz w:val="24"/>
        </w:rPr>
        <w:t>this</w:t>
      </w:r>
      <w:r>
        <w:rPr>
          <w:b/>
          <w:color w:val="FF0000"/>
          <w:spacing w:val="-3"/>
          <w:sz w:val="24"/>
        </w:rPr>
        <w:t xml:space="preserve"> </w:t>
      </w:r>
      <w:r>
        <w:rPr>
          <w:b/>
          <w:color w:val="FF0000"/>
          <w:sz w:val="24"/>
        </w:rPr>
        <w:t>Agreement,</w:t>
      </w:r>
      <w:r>
        <w:rPr>
          <w:b/>
          <w:color w:val="FF0000"/>
          <w:spacing w:val="-3"/>
          <w:sz w:val="24"/>
        </w:rPr>
        <w:t xml:space="preserve"> </w:t>
      </w:r>
      <w:r>
        <w:rPr>
          <w:b/>
          <w:color w:val="FF0000"/>
          <w:sz w:val="24"/>
        </w:rPr>
        <w:t>use</w:t>
      </w:r>
      <w:r>
        <w:rPr>
          <w:b/>
          <w:color w:val="FF0000"/>
          <w:spacing w:val="-3"/>
          <w:sz w:val="24"/>
        </w:rPr>
        <w:t xml:space="preserve"> </w:t>
      </w:r>
      <w:r>
        <w:rPr>
          <w:b/>
          <w:color w:val="FF0000"/>
          <w:sz w:val="24"/>
        </w:rPr>
        <w:t>of</w:t>
      </w:r>
      <w:r>
        <w:rPr>
          <w:b/>
          <w:color w:val="FF0000"/>
          <w:spacing w:val="-4"/>
          <w:sz w:val="24"/>
        </w:rPr>
        <w:t xml:space="preserve"> </w:t>
      </w:r>
      <w:r>
        <w:rPr>
          <w:b/>
          <w:color w:val="FF0000"/>
          <w:sz w:val="24"/>
        </w:rPr>
        <w:t>this</w:t>
      </w:r>
      <w:r>
        <w:rPr>
          <w:b/>
          <w:color w:val="FF0000"/>
          <w:spacing w:val="-3"/>
          <w:sz w:val="24"/>
        </w:rPr>
        <w:t xml:space="preserve"> </w:t>
      </w:r>
      <w:r>
        <w:rPr>
          <w:b/>
          <w:color w:val="FF0000"/>
          <w:sz w:val="24"/>
        </w:rPr>
        <w:t>template</w:t>
      </w:r>
      <w:r>
        <w:rPr>
          <w:b/>
          <w:color w:val="FF0000"/>
          <w:spacing w:val="-3"/>
          <w:sz w:val="24"/>
        </w:rPr>
        <w:t xml:space="preserve"> </w:t>
      </w:r>
      <w:r>
        <w:rPr>
          <w:b/>
          <w:color w:val="FF0000"/>
          <w:sz w:val="24"/>
        </w:rPr>
        <w:t>requires</w:t>
      </w:r>
      <w:r>
        <w:rPr>
          <w:b/>
          <w:color w:val="FF0000"/>
          <w:spacing w:val="-3"/>
          <w:sz w:val="24"/>
        </w:rPr>
        <w:t xml:space="preserve"> </w:t>
      </w:r>
      <w:r>
        <w:rPr>
          <w:b/>
          <w:color w:val="FF0000"/>
          <w:sz w:val="24"/>
        </w:rPr>
        <w:t>prior</w:t>
      </w:r>
      <w:r>
        <w:rPr>
          <w:b/>
          <w:color w:val="FF0000"/>
          <w:spacing w:val="-4"/>
          <w:sz w:val="24"/>
        </w:rPr>
        <w:t xml:space="preserve"> </w:t>
      </w:r>
      <w:r>
        <w:rPr>
          <w:b/>
          <w:color w:val="FF0000"/>
          <w:sz w:val="24"/>
        </w:rPr>
        <w:t>clearance</w:t>
      </w:r>
      <w:r>
        <w:rPr>
          <w:b/>
          <w:color w:val="FF0000"/>
          <w:spacing w:val="-3"/>
          <w:sz w:val="24"/>
        </w:rPr>
        <w:t xml:space="preserve"> </w:t>
      </w:r>
      <w:r>
        <w:rPr>
          <w:b/>
          <w:color w:val="FF0000"/>
          <w:sz w:val="24"/>
        </w:rPr>
        <w:t>with</w:t>
      </w:r>
      <w:r>
        <w:rPr>
          <w:b/>
          <w:color w:val="FF0000"/>
          <w:spacing w:val="-4"/>
          <w:sz w:val="24"/>
        </w:rPr>
        <w:t xml:space="preserve"> </w:t>
      </w:r>
      <w:r>
        <w:rPr>
          <w:b/>
          <w:color w:val="FF0000"/>
          <w:sz w:val="24"/>
        </w:rPr>
        <w:t>the</w:t>
      </w:r>
      <w:r>
        <w:rPr>
          <w:b/>
          <w:color w:val="FF0000"/>
          <w:spacing w:val="-2"/>
          <w:sz w:val="24"/>
        </w:rPr>
        <w:t xml:space="preserve"> </w:t>
      </w:r>
      <w:r>
        <w:rPr>
          <w:b/>
          <w:color w:val="FF0000"/>
          <w:sz w:val="24"/>
        </w:rPr>
        <w:t>UCF</w:t>
      </w:r>
      <w:r>
        <w:rPr>
          <w:b/>
          <w:color w:val="FF0000"/>
          <w:spacing w:val="-4"/>
          <w:sz w:val="24"/>
        </w:rPr>
        <w:t xml:space="preserve"> </w:t>
      </w:r>
      <w:r>
        <w:rPr>
          <w:b/>
          <w:color w:val="FF0000"/>
          <w:sz w:val="24"/>
        </w:rPr>
        <w:t>HIPAA Privacy Officer</w:t>
      </w:r>
    </w:p>
    <w:p w14:paraId="3E41394E" w14:textId="750F370D" w:rsidR="000D67D8" w:rsidRDefault="00AF2064">
      <w:pPr>
        <w:pStyle w:val="Heading1"/>
        <w:spacing w:before="201" w:line="276" w:lineRule="auto"/>
        <w:ind w:right="211"/>
        <w:rPr>
          <w:rFonts w:ascii="Arial"/>
          <w:b w:val="0"/>
        </w:rPr>
      </w:pPr>
      <w:r>
        <w:rPr>
          <w:rFonts w:ascii="Arial"/>
          <w:color w:val="FF0000"/>
        </w:rPr>
        <w:t>If the total amount of this agreement exceeds $</w:t>
      </w:r>
      <w:r w:rsidR="00AD677F">
        <w:rPr>
          <w:rFonts w:ascii="Arial"/>
          <w:color w:val="FF0000"/>
        </w:rPr>
        <w:t>25,000</w:t>
      </w:r>
      <w:r>
        <w:rPr>
          <w:rFonts w:ascii="Arial"/>
          <w:color w:val="FF0000"/>
        </w:rPr>
        <w:t>, competition is required.</w:t>
      </w:r>
      <w:r>
        <w:rPr>
          <w:rFonts w:ascii="Arial"/>
          <w:color w:val="FF0000"/>
          <w:spacing w:val="40"/>
        </w:rPr>
        <w:t xml:space="preserve"> </w:t>
      </w:r>
      <w:r>
        <w:rPr>
          <w:rFonts w:ascii="Arial"/>
          <w:color w:val="FF0000"/>
        </w:rPr>
        <w:t>Please contact UCF Procurement</w:t>
      </w:r>
      <w:r>
        <w:rPr>
          <w:rFonts w:ascii="Arial"/>
          <w:color w:val="FF0000"/>
          <w:spacing w:val="-3"/>
        </w:rPr>
        <w:t xml:space="preserve"> </w:t>
      </w:r>
      <w:r>
        <w:rPr>
          <w:rFonts w:ascii="Arial"/>
          <w:color w:val="FF0000"/>
        </w:rPr>
        <w:t>Services</w:t>
      </w:r>
      <w:r>
        <w:rPr>
          <w:rFonts w:ascii="Arial"/>
          <w:color w:val="FF0000"/>
          <w:spacing w:val="-3"/>
        </w:rPr>
        <w:t xml:space="preserve"> </w:t>
      </w:r>
      <w:r>
        <w:rPr>
          <w:rFonts w:ascii="Arial"/>
          <w:color w:val="FF0000"/>
        </w:rPr>
        <w:t>or</w:t>
      </w:r>
      <w:r>
        <w:rPr>
          <w:rFonts w:ascii="Arial"/>
          <w:color w:val="FF0000"/>
          <w:spacing w:val="-4"/>
        </w:rPr>
        <w:t xml:space="preserve"> </w:t>
      </w:r>
      <w:r>
        <w:rPr>
          <w:rFonts w:ascii="Arial"/>
          <w:color w:val="FF0000"/>
        </w:rPr>
        <w:t>refer</w:t>
      </w:r>
      <w:r>
        <w:rPr>
          <w:rFonts w:ascii="Arial"/>
          <w:color w:val="FF0000"/>
          <w:spacing w:val="-4"/>
        </w:rPr>
        <w:t xml:space="preserve"> </w:t>
      </w:r>
      <w:r>
        <w:rPr>
          <w:rFonts w:ascii="Arial"/>
          <w:color w:val="FF0000"/>
        </w:rPr>
        <w:t>to</w:t>
      </w:r>
      <w:r>
        <w:rPr>
          <w:rFonts w:ascii="Arial"/>
          <w:color w:val="FF0000"/>
          <w:spacing w:val="-2"/>
        </w:rPr>
        <w:t xml:space="preserve"> </w:t>
      </w:r>
      <w:r>
        <w:rPr>
          <w:rFonts w:ascii="Arial"/>
          <w:color w:val="FF0000"/>
        </w:rPr>
        <w:t>the</w:t>
      </w:r>
      <w:r>
        <w:rPr>
          <w:rFonts w:ascii="Arial"/>
          <w:color w:val="FF0000"/>
          <w:spacing w:val="-3"/>
        </w:rPr>
        <w:t xml:space="preserve"> </w:t>
      </w:r>
      <w:r>
        <w:rPr>
          <w:rFonts w:ascii="Arial"/>
          <w:color w:val="FF0000"/>
        </w:rPr>
        <w:t>Procurement</w:t>
      </w:r>
      <w:r>
        <w:rPr>
          <w:rFonts w:ascii="Arial"/>
          <w:color w:val="FF0000"/>
          <w:spacing w:val="-3"/>
        </w:rPr>
        <w:t xml:space="preserve"> </w:t>
      </w:r>
      <w:r>
        <w:rPr>
          <w:rFonts w:ascii="Arial"/>
          <w:color w:val="FF0000"/>
        </w:rPr>
        <w:t>Services</w:t>
      </w:r>
      <w:r>
        <w:rPr>
          <w:rFonts w:ascii="Arial"/>
          <w:color w:val="FF0000"/>
          <w:spacing w:val="-2"/>
        </w:rPr>
        <w:t xml:space="preserve"> </w:t>
      </w:r>
      <w:r>
        <w:rPr>
          <w:rFonts w:ascii="Arial"/>
          <w:color w:val="FF0000"/>
        </w:rPr>
        <w:t>Procedures</w:t>
      </w:r>
      <w:r>
        <w:rPr>
          <w:rFonts w:ascii="Arial"/>
          <w:color w:val="FF0000"/>
          <w:spacing w:val="-3"/>
        </w:rPr>
        <w:t xml:space="preserve"> </w:t>
      </w:r>
      <w:r>
        <w:rPr>
          <w:rFonts w:ascii="Arial"/>
          <w:color w:val="FF0000"/>
        </w:rPr>
        <w:t>Manual</w:t>
      </w:r>
      <w:r>
        <w:rPr>
          <w:rFonts w:ascii="Arial"/>
          <w:color w:val="FF0000"/>
          <w:spacing w:val="-3"/>
        </w:rPr>
        <w:t xml:space="preserve"> </w:t>
      </w:r>
      <w:r>
        <w:rPr>
          <w:rFonts w:ascii="Arial"/>
          <w:color w:val="FF0000"/>
        </w:rPr>
        <w:t>for</w:t>
      </w:r>
      <w:r>
        <w:rPr>
          <w:rFonts w:ascii="Arial"/>
          <w:color w:val="FF0000"/>
          <w:spacing w:val="-4"/>
        </w:rPr>
        <w:t xml:space="preserve"> </w:t>
      </w:r>
      <w:r>
        <w:rPr>
          <w:rFonts w:ascii="Arial"/>
          <w:color w:val="FF0000"/>
        </w:rPr>
        <w:t>the</w:t>
      </w:r>
      <w:r>
        <w:rPr>
          <w:rFonts w:ascii="Arial"/>
          <w:color w:val="FF0000"/>
          <w:spacing w:val="-3"/>
        </w:rPr>
        <w:t xml:space="preserve"> </w:t>
      </w:r>
      <w:r>
        <w:rPr>
          <w:rFonts w:ascii="Arial"/>
          <w:color w:val="FF0000"/>
        </w:rPr>
        <w:t>different</w:t>
      </w:r>
      <w:r>
        <w:rPr>
          <w:rFonts w:ascii="Arial"/>
          <w:color w:val="FF0000"/>
          <w:spacing w:val="-3"/>
        </w:rPr>
        <w:t xml:space="preserve"> </w:t>
      </w:r>
      <w:r>
        <w:rPr>
          <w:rFonts w:ascii="Arial"/>
          <w:color w:val="FF0000"/>
        </w:rPr>
        <w:t xml:space="preserve">levels of competition: </w:t>
      </w:r>
      <w:r>
        <w:rPr>
          <w:rFonts w:ascii="Arial"/>
          <w:b w:val="0"/>
          <w:color w:val="FF0000"/>
        </w:rPr>
        <w:t>https://procurement.ucf.edu/.</w:t>
      </w:r>
    </w:p>
    <w:p w14:paraId="3E413950" w14:textId="77777777" w:rsidR="000D67D8" w:rsidRDefault="000D67D8">
      <w:pPr>
        <w:pStyle w:val="BodyText"/>
        <w:rPr>
          <w:rFonts w:ascii="Arial"/>
          <w:sz w:val="24"/>
        </w:rPr>
      </w:pPr>
    </w:p>
    <w:p w14:paraId="3E413951" w14:textId="77777777" w:rsidR="000D67D8" w:rsidRDefault="00AF2064">
      <w:pPr>
        <w:pStyle w:val="Title"/>
      </w:pPr>
      <w:r>
        <w:t>STANDARD</w:t>
      </w:r>
      <w:r>
        <w:rPr>
          <w:spacing w:val="-7"/>
        </w:rPr>
        <w:t xml:space="preserve"> </w:t>
      </w:r>
      <w:r>
        <w:t>CONSULTING</w:t>
      </w:r>
      <w:r>
        <w:rPr>
          <w:spacing w:val="-7"/>
        </w:rPr>
        <w:t xml:space="preserve"> </w:t>
      </w:r>
      <w:r>
        <w:t>SERVICES</w:t>
      </w:r>
      <w:r>
        <w:rPr>
          <w:spacing w:val="-6"/>
        </w:rPr>
        <w:t xml:space="preserve"> </w:t>
      </w:r>
      <w:r>
        <w:rPr>
          <w:spacing w:val="-2"/>
        </w:rPr>
        <w:t>AGREEMENT</w:t>
      </w:r>
    </w:p>
    <w:p w14:paraId="3E413953" w14:textId="77777777" w:rsidR="000D67D8" w:rsidRDefault="000D67D8">
      <w:pPr>
        <w:pStyle w:val="BodyText"/>
        <w:spacing w:before="11"/>
        <w:rPr>
          <w:b/>
          <w:sz w:val="37"/>
        </w:rPr>
      </w:pPr>
    </w:p>
    <w:p w14:paraId="3E413954" w14:textId="77777777" w:rsidR="000D67D8" w:rsidRDefault="00AF2064">
      <w:pPr>
        <w:pStyle w:val="BodyText"/>
        <w:tabs>
          <w:tab w:val="left" w:pos="3512"/>
        </w:tabs>
        <w:spacing w:line="276" w:lineRule="auto"/>
        <w:ind w:left="119" w:right="211"/>
      </w:pPr>
      <w:r>
        <w:t xml:space="preserve">This Consulting Agreement (“Agreement”) between the University of Central Florida Board of Trustees (“UCF” or “Client”) and </w:t>
      </w:r>
      <w:r>
        <w:rPr>
          <w:u w:val="single"/>
        </w:rPr>
        <w:tab/>
      </w:r>
      <w:r>
        <w:rPr>
          <w:spacing w:val="-2"/>
        </w:rPr>
        <w:t xml:space="preserve"> </w:t>
      </w:r>
      <w:r>
        <w:t>(“Consultant”</w:t>
      </w:r>
      <w:r>
        <w:rPr>
          <w:spacing w:val="-3"/>
        </w:rPr>
        <w:t xml:space="preserve"> </w:t>
      </w:r>
      <w:r>
        <w:t>or</w:t>
      </w:r>
      <w:r>
        <w:rPr>
          <w:spacing w:val="-3"/>
        </w:rPr>
        <w:t xml:space="preserve"> </w:t>
      </w:r>
      <w:r>
        <w:t>“Contractor”)</w:t>
      </w:r>
      <w:r>
        <w:rPr>
          <w:spacing w:val="-2"/>
        </w:rPr>
        <w:t xml:space="preserve"> </w:t>
      </w:r>
      <w:r>
        <w:t>is</w:t>
      </w:r>
      <w:r>
        <w:rPr>
          <w:spacing w:val="-3"/>
        </w:rPr>
        <w:t xml:space="preserve"> </w:t>
      </w:r>
      <w:r>
        <w:t>made</w:t>
      </w:r>
      <w:r>
        <w:rPr>
          <w:spacing w:val="-3"/>
        </w:rPr>
        <w:t xml:space="preserve"> </w:t>
      </w:r>
      <w:r>
        <w:t>and</w:t>
      </w:r>
      <w:r>
        <w:rPr>
          <w:spacing w:val="-3"/>
        </w:rPr>
        <w:t xml:space="preserve"> </w:t>
      </w:r>
      <w:r>
        <w:t>entered</w:t>
      </w:r>
      <w:r>
        <w:rPr>
          <w:spacing w:val="-2"/>
        </w:rPr>
        <w:t xml:space="preserve"> </w:t>
      </w:r>
      <w:r>
        <w:t>into</w:t>
      </w:r>
      <w:r>
        <w:rPr>
          <w:spacing w:val="-2"/>
        </w:rPr>
        <w:t xml:space="preserve"> </w:t>
      </w:r>
      <w:r>
        <w:t>as</w:t>
      </w:r>
      <w:r>
        <w:rPr>
          <w:spacing w:val="-3"/>
        </w:rPr>
        <w:t xml:space="preserve"> </w:t>
      </w:r>
      <w:r>
        <w:t>of</w:t>
      </w:r>
      <w:r>
        <w:rPr>
          <w:spacing w:val="-3"/>
        </w:rPr>
        <w:t xml:space="preserve"> </w:t>
      </w:r>
      <w:r>
        <w:t>the</w:t>
      </w:r>
      <w:r>
        <w:rPr>
          <w:spacing w:val="-2"/>
        </w:rPr>
        <w:t xml:space="preserve"> </w:t>
      </w:r>
      <w:r>
        <w:t>date</w:t>
      </w:r>
      <w:r>
        <w:rPr>
          <w:spacing w:val="-3"/>
        </w:rPr>
        <w:t xml:space="preserve"> </w:t>
      </w:r>
      <w:r>
        <w:t>of</w:t>
      </w:r>
      <w:r>
        <w:rPr>
          <w:spacing w:val="-2"/>
        </w:rPr>
        <w:t xml:space="preserve"> </w:t>
      </w:r>
      <w:r>
        <w:t>the</w:t>
      </w:r>
      <w:r>
        <w:rPr>
          <w:spacing w:val="-2"/>
        </w:rPr>
        <w:t xml:space="preserve"> </w:t>
      </w:r>
      <w:r>
        <w:t>last signature hereto.</w:t>
      </w:r>
    </w:p>
    <w:p w14:paraId="3E413955" w14:textId="77777777" w:rsidR="000D67D8" w:rsidRDefault="000D67D8">
      <w:pPr>
        <w:pStyle w:val="BodyText"/>
        <w:spacing w:before="4"/>
        <w:rPr>
          <w:sz w:val="16"/>
        </w:rPr>
      </w:pPr>
    </w:p>
    <w:p w14:paraId="3E413956" w14:textId="77777777" w:rsidR="000D67D8" w:rsidRDefault="00AF2064">
      <w:pPr>
        <w:pStyle w:val="ListParagraph"/>
        <w:numPr>
          <w:ilvl w:val="0"/>
          <w:numId w:val="2"/>
        </w:numPr>
        <w:tabs>
          <w:tab w:val="left" w:pos="336"/>
        </w:tabs>
        <w:spacing w:line="276" w:lineRule="auto"/>
        <w:ind w:left="119" w:right="379" w:firstLine="0"/>
      </w:pPr>
      <w:r>
        <w:t>Client</w:t>
      </w:r>
      <w:r>
        <w:rPr>
          <w:spacing w:val="-2"/>
        </w:rPr>
        <w:t xml:space="preserve"> </w:t>
      </w:r>
      <w:r>
        <w:t>hereby</w:t>
      </w:r>
      <w:r>
        <w:rPr>
          <w:spacing w:val="-3"/>
        </w:rPr>
        <w:t xml:space="preserve"> </w:t>
      </w:r>
      <w:r>
        <w:t>enters</w:t>
      </w:r>
      <w:r>
        <w:rPr>
          <w:spacing w:val="-3"/>
        </w:rPr>
        <w:t xml:space="preserve"> </w:t>
      </w:r>
      <w:r>
        <w:t>into</w:t>
      </w:r>
      <w:r>
        <w:rPr>
          <w:spacing w:val="-2"/>
        </w:rPr>
        <w:t xml:space="preserve"> </w:t>
      </w:r>
      <w:r>
        <w:t>this</w:t>
      </w:r>
      <w:r>
        <w:rPr>
          <w:spacing w:val="-3"/>
        </w:rPr>
        <w:t xml:space="preserve"> </w:t>
      </w:r>
      <w:r>
        <w:t>Agreement</w:t>
      </w:r>
      <w:r>
        <w:rPr>
          <w:spacing w:val="-2"/>
        </w:rPr>
        <w:t xml:space="preserve"> </w:t>
      </w:r>
      <w:r>
        <w:t>for</w:t>
      </w:r>
      <w:r>
        <w:rPr>
          <w:spacing w:val="-3"/>
        </w:rPr>
        <w:t xml:space="preserve"> </w:t>
      </w:r>
      <w:r>
        <w:t>services</w:t>
      </w:r>
      <w:r>
        <w:rPr>
          <w:spacing w:val="-2"/>
        </w:rPr>
        <w:t xml:space="preserve"> </w:t>
      </w:r>
      <w:r>
        <w:t>with</w:t>
      </w:r>
      <w:r>
        <w:rPr>
          <w:spacing w:val="-3"/>
        </w:rPr>
        <w:t xml:space="preserve"> </w:t>
      </w:r>
      <w:proofErr w:type="gramStart"/>
      <w:r>
        <w:t>Consultant</w:t>
      </w:r>
      <w:proofErr w:type="gramEnd"/>
      <w:r>
        <w:rPr>
          <w:spacing w:val="-2"/>
        </w:rPr>
        <w:t xml:space="preserve"> </w:t>
      </w:r>
      <w:r>
        <w:t>in</w:t>
      </w:r>
      <w:r>
        <w:rPr>
          <w:spacing w:val="-2"/>
        </w:rPr>
        <w:t xml:space="preserve"> </w:t>
      </w:r>
      <w:r>
        <w:t>consideration</w:t>
      </w:r>
      <w:r>
        <w:rPr>
          <w:spacing w:val="-3"/>
        </w:rPr>
        <w:t xml:space="preserve"> </w:t>
      </w:r>
      <w:r>
        <w:t>of</w:t>
      </w:r>
      <w:r>
        <w:rPr>
          <w:spacing w:val="-2"/>
        </w:rPr>
        <w:t xml:space="preserve"> </w:t>
      </w:r>
      <w:r>
        <w:t>and</w:t>
      </w:r>
      <w:r>
        <w:rPr>
          <w:spacing w:val="-3"/>
        </w:rPr>
        <w:t xml:space="preserve"> </w:t>
      </w:r>
      <w:r>
        <w:t>pursuant</w:t>
      </w:r>
      <w:r>
        <w:rPr>
          <w:spacing w:val="-2"/>
        </w:rPr>
        <w:t xml:space="preserve"> </w:t>
      </w:r>
      <w:r>
        <w:t>to</w:t>
      </w:r>
      <w:r>
        <w:rPr>
          <w:spacing w:val="-2"/>
        </w:rPr>
        <w:t xml:space="preserve"> </w:t>
      </w:r>
      <w:r>
        <w:t>the</w:t>
      </w:r>
      <w:r>
        <w:rPr>
          <w:spacing w:val="-2"/>
        </w:rPr>
        <w:t xml:space="preserve"> </w:t>
      </w:r>
      <w:r>
        <w:t>terms and conditions set forth herein.</w:t>
      </w:r>
    </w:p>
    <w:p w14:paraId="3E413957" w14:textId="77777777" w:rsidR="000D67D8" w:rsidRDefault="000D67D8">
      <w:pPr>
        <w:pStyle w:val="BodyText"/>
        <w:spacing w:before="5"/>
        <w:rPr>
          <w:sz w:val="16"/>
        </w:rPr>
      </w:pPr>
    </w:p>
    <w:p w14:paraId="3E413958" w14:textId="77777777" w:rsidR="000D67D8" w:rsidRDefault="00AF2064">
      <w:pPr>
        <w:pStyle w:val="ListParagraph"/>
        <w:numPr>
          <w:ilvl w:val="0"/>
          <w:numId w:val="2"/>
        </w:numPr>
        <w:tabs>
          <w:tab w:val="left" w:pos="336"/>
        </w:tabs>
        <w:ind w:left="336" w:hanging="217"/>
      </w:pPr>
      <w:r>
        <w:t>Consultant</w:t>
      </w:r>
      <w:r>
        <w:rPr>
          <w:spacing w:val="-8"/>
        </w:rPr>
        <w:t xml:space="preserve"> </w:t>
      </w:r>
      <w:r>
        <w:t>will</w:t>
      </w:r>
      <w:r>
        <w:rPr>
          <w:spacing w:val="-8"/>
        </w:rPr>
        <w:t xml:space="preserve"> </w:t>
      </w:r>
      <w:r>
        <w:t>perform</w:t>
      </w:r>
      <w:r>
        <w:rPr>
          <w:spacing w:val="-8"/>
        </w:rPr>
        <w:t xml:space="preserve"> </w:t>
      </w:r>
      <w:r>
        <w:t>those</w:t>
      </w:r>
      <w:r>
        <w:rPr>
          <w:spacing w:val="-8"/>
        </w:rPr>
        <w:t xml:space="preserve"> </w:t>
      </w:r>
      <w:r>
        <w:t>services</w:t>
      </w:r>
      <w:r>
        <w:rPr>
          <w:spacing w:val="-9"/>
        </w:rPr>
        <w:t xml:space="preserve"> </w:t>
      </w:r>
      <w:r>
        <w:t>described</w:t>
      </w:r>
      <w:r>
        <w:rPr>
          <w:spacing w:val="-8"/>
        </w:rPr>
        <w:t xml:space="preserve"> </w:t>
      </w:r>
      <w:r>
        <w:t>in</w:t>
      </w:r>
      <w:r>
        <w:rPr>
          <w:spacing w:val="-8"/>
        </w:rPr>
        <w:t xml:space="preserve"> </w:t>
      </w:r>
      <w:r>
        <w:t>the</w:t>
      </w:r>
      <w:r>
        <w:rPr>
          <w:spacing w:val="-7"/>
        </w:rPr>
        <w:t xml:space="preserve"> </w:t>
      </w:r>
      <w:r>
        <w:t>Statement</w:t>
      </w:r>
      <w:r>
        <w:rPr>
          <w:spacing w:val="-8"/>
        </w:rPr>
        <w:t xml:space="preserve"> </w:t>
      </w:r>
      <w:r>
        <w:t>of</w:t>
      </w:r>
      <w:r>
        <w:rPr>
          <w:spacing w:val="-9"/>
        </w:rPr>
        <w:t xml:space="preserve"> </w:t>
      </w:r>
      <w:r>
        <w:t>Work</w:t>
      </w:r>
      <w:r>
        <w:rPr>
          <w:spacing w:val="-7"/>
        </w:rPr>
        <w:t xml:space="preserve"> </w:t>
      </w:r>
      <w:r>
        <w:t>and</w:t>
      </w:r>
      <w:r>
        <w:rPr>
          <w:spacing w:val="-9"/>
        </w:rPr>
        <w:t xml:space="preserve"> </w:t>
      </w:r>
      <w:r>
        <w:t>by</w:t>
      </w:r>
      <w:r>
        <w:rPr>
          <w:spacing w:val="-7"/>
        </w:rPr>
        <w:t xml:space="preserve"> </w:t>
      </w:r>
      <w:r>
        <w:t>reference</w:t>
      </w:r>
      <w:r>
        <w:rPr>
          <w:spacing w:val="-9"/>
        </w:rPr>
        <w:t xml:space="preserve"> </w:t>
      </w:r>
      <w:r>
        <w:t>incorporated</w:t>
      </w:r>
      <w:r>
        <w:rPr>
          <w:spacing w:val="-8"/>
        </w:rPr>
        <w:t xml:space="preserve"> </w:t>
      </w:r>
      <w:r>
        <w:rPr>
          <w:spacing w:val="-2"/>
        </w:rPr>
        <w:t>herein.</w:t>
      </w:r>
    </w:p>
    <w:p w14:paraId="3E413959" w14:textId="77777777" w:rsidR="000D67D8" w:rsidRDefault="000D67D8">
      <w:pPr>
        <w:pStyle w:val="BodyText"/>
        <w:spacing w:before="8"/>
        <w:rPr>
          <w:sz w:val="19"/>
        </w:rPr>
      </w:pPr>
    </w:p>
    <w:p w14:paraId="3E41395A" w14:textId="77777777" w:rsidR="000D67D8" w:rsidRDefault="00AF2064">
      <w:pPr>
        <w:pStyle w:val="ListParagraph"/>
        <w:numPr>
          <w:ilvl w:val="0"/>
          <w:numId w:val="2"/>
        </w:numPr>
        <w:tabs>
          <w:tab w:val="left" w:pos="336"/>
          <w:tab w:val="left" w:pos="7026"/>
          <w:tab w:val="left" w:pos="7683"/>
        </w:tabs>
        <w:spacing w:line="276" w:lineRule="auto"/>
        <w:ind w:right="193" w:hanging="1"/>
      </w:pPr>
      <w:r>
        <w:t xml:space="preserve">Consultant’s services under this Agreement shall commence on </w:t>
      </w:r>
      <w:r>
        <w:rPr>
          <w:u w:val="single"/>
        </w:rPr>
        <w:tab/>
      </w:r>
      <w:r>
        <w:t>, 20</w:t>
      </w:r>
      <w:r>
        <w:rPr>
          <w:u w:val="single"/>
        </w:rPr>
        <w:tab/>
      </w:r>
      <w:r>
        <w:t xml:space="preserve"> and end one calendar year from this commencement date, unless renewed by mutual written agreement of the parties hereto prior to the termination date</w:t>
      </w:r>
      <w:r>
        <w:rPr>
          <w:spacing w:val="-3"/>
        </w:rPr>
        <w:t xml:space="preserve"> </w:t>
      </w:r>
      <w:r>
        <w:t>or</w:t>
      </w:r>
      <w:r>
        <w:rPr>
          <w:spacing w:val="-3"/>
        </w:rPr>
        <w:t xml:space="preserve"> </w:t>
      </w:r>
      <w:r>
        <w:t>sooner</w:t>
      </w:r>
      <w:r>
        <w:rPr>
          <w:spacing w:val="-3"/>
        </w:rPr>
        <w:t xml:space="preserve"> </w:t>
      </w:r>
      <w:r>
        <w:t>terminated</w:t>
      </w:r>
      <w:r>
        <w:rPr>
          <w:spacing w:val="-3"/>
        </w:rPr>
        <w:t xml:space="preserve"> </w:t>
      </w:r>
      <w:r>
        <w:t>pursuant</w:t>
      </w:r>
      <w:r>
        <w:rPr>
          <w:spacing w:val="-2"/>
        </w:rPr>
        <w:t xml:space="preserve"> </w:t>
      </w:r>
      <w:r>
        <w:t>to</w:t>
      </w:r>
      <w:r>
        <w:rPr>
          <w:spacing w:val="-2"/>
        </w:rPr>
        <w:t xml:space="preserve"> </w:t>
      </w:r>
      <w:r>
        <w:t>the</w:t>
      </w:r>
      <w:r>
        <w:rPr>
          <w:spacing w:val="-2"/>
        </w:rPr>
        <w:t xml:space="preserve"> </w:t>
      </w:r>
      <w:r>
        <w:t>terms</w:t>
      </w:r>
      <w:r>
        <w:rPr>
          <w:spacing w:val="-2"/>
        </w:rPr>
        <w:t xml:space="preserve"> </w:t>
      </w:r>
      <w:r>
        <w:t>hereof.</w:t>
      </w:r>
      <w:r>
        <w:rPr>
          <w:spacing w:val="40"/>
        </w:rPr>
        <w:t xml:space="preserve"> </w:t>
      </w:r>
      <w:r>
        <w:t>Renewals</w:t>
      </w:r>
      <w:r>
        <w:rPr>
          <w:spacing w:val="-3"/>
        </w:rPr>
        <w:t xml:space="preserve"> </w:t>
      </w:r>
      <w:r>
        <w:t>shall</w:t>
      </w:r>
      <w:r>
        <w:rPr>
          <w:spacing w:val="-3"/>
        </w:rPr>
        <w:t xml:space="preserve"> </w:t>
      </w:r>
      <w:r>
        <w:t>not</w:t>
      </w:r>
      <w:r>
        <w:rPr>
          <w:spacing w:val="-2"/>
        </w:rPr>
        <w:t xml:space="preserve"> </w:t>
      </w:r>
      <w:r>
        <w:t>exceed</w:t>
      </w:r>
      <w:r>
        <w:rPr>
          <w:spacing w:val="-3"/>
        </w:rPr>
        <w:t xml:space="preserve"> </w:t>
      </w:r>
      <w:r>
        <w:t>five</w:t>
      </w:r>
      <w:r>
        <w:rPr>
          <w:spacing w:val="-2"/>
        </w:rPr>
        <w:t xml:space="preserve"> </w:t>
      </w:r>
      <w:r>
        <w:t>(5)</w:t>
      </w:r>
      <w:r>
        <w:rPr>
          <w:spacing w:val="-2"/>
        </w:rPr>
        <w:t xml:space="preserve"> </w:t>
      </w:r>
      <w:r>
        <w:t>years</w:t>
      </w:r>
      <w:r>
        <w:rPr>
          <w:spacing w:val="-3"/>
        </w:rPr>
        <w:t xml:space="preserve"> </w:t>
      </w:r>
      <w:r>
        <w:t>or</w:t>
      </w:r>
      <w:r>
        <w:rPr>
          <w:spacing w:val="-3"/>
        </w:rPr>
        <w:t xml:space="preserve"> </w:t>
      </w:r>
      <w:r>
        <w:t>twice</w:t>
      </w:r>
      <w:r>
        <w:rPr>
          <w:spacing w:val="-3"/>
        </w:rPr>
        <w:t xml:space="preserve"> </w:t>
      </w:r>
      <w:r>
        <w:t>the</w:t>
      </w:r>
      <w:r>
        <w:rPr>
          <w:spacing w:val="-3"/>
        </w:rPr>
        <w:t xml:space="preserve"> </w:t>
      </w:r>
      <w:r>
        <w:t>length</w:t>
      </w:r>
      <w:r>
        <w:rPr>
          <w:spacing w:val="-2"/>
        </w:rPr>
        <w:t xml:space="preserve"> </w:t>
      </w:r>
      <w:r>
        <w:t>of this initial Agreement.</w:t>
      </w:r>
    </w:p>
    <w:p w14:paraId="3E41395B" w14:textId="77777777" w:rsidR="000D67D8" w:rsidRDefault="000D67D8">
      <w:pPr>
        <w:pStyle w:val="BodyText"/>
        <w:spacing w:before="5"/>
        <w:rPr>
          <w:sz w:val="16"/>
        </w:rPr>
      </w:pPr>
    </w:p>
    <w:p w14:paraId="3E41395C" w14:textId="77777777" w:rsidR="000D67D8" w:rsidRDefault="00AF2064">
      <w:pPr>
        <w:pStyle w:val="ListParagraph"/>
        <w:numPr>
          <w:ilvl w:val="0"/>
          <w:numId w:val="2"/>
        </w:numPr>
        <w:tabs>
          <w:tab w:val="left" w:pos="337"/>
          <w:tab w:val="left" w:pos="9358"/>
        </w:tabs>
        <w:spacing w:line="276" w:lineRule="auto"/>
        <w:ind w:left="119" w:right="134" w:firstLine="0"/>
      </w:pPr>
      <w:r>
        <w:t xml:space="preserve">Client will make payment to </w:t>
      </w:r>
      <w:proofErr w:type="gramStart"/>
      <w:r>
        <w:t>Consultant</w:t>
      </w:r>
      <w:proofErr w:type="gramEnd"/>
      <w:r>
        <w:t xml:space="preserve"> within thirty (30) days of receipt of an invoice from Consultant, upon the completion of the services by Consultant.</w:t>
      </w:r>
      <w:r>
        <w:rPr>
          <w:spacing w:val="40"/>
        </w:rPr>
        <w:t xml:space="preserve"> </w:t>
      </w:r>
      <w:r>
        <w:t xml:space="preserve">The total amount due under this Agreement is $ </w:t>
      </w:r>
      <w:r>
        <w:rPr>
          <w:u w:val="single"/>
        </w:rPr>
        <w:tab/>
      </w:r>
      <w:r>
        <w:t>.</w:t>
      </w:r>
      <w:r>
        <w:rPr>
          <w:spacing w:val="40"/>
        </w:rPr>
        <w:t xml:space="preserve"> </w:t>
      </w:r>
      <w:r>
        <w:t>This is an all- inclusive price for the services covered by this Agreement, including Consultant’s travel expenses, should a physical visit to</w:t>
      </w:r>
      <w:r>
        <w:rPr>
          <w:spacing w:val="-2"/>
        </w:rPr>
        <w:t xml:space="preserve"> </w:t>
      </w:r>
      <w:r>
        <w:t>Client’s</w:t>
      </w:r>
      <w:r>
        <w:rPr>
          <w:spacing w:val="-3"/>
        </w:rPr>
        <w:t xml:space="preserve"> </w:t>
      </w:r>
      <w:r>
        <w:t>facilities</w:t>
      </w:r>
      <w:r>
        <w:rPr>
          <w:spacing w:val="-2"/>
        </w:rPr>
        <w:t xml:space="preserve"> </w:t>
      </w:r>
      <w:r>
        <w:t>be</w:t>
      </w:r>
      <w:r>
        <w:rPr>
          <w:spacing w:val="-3"/>
        </w:rPr>
        <w:t xml:space="preserve"> </w:t>
      </w:r>
      <w:r>
        <w:t>necessary.</w:t>
      </w:r>
      <w:r>
        <w:rPr>
          <w:spacing w:val="80"/>
        </w:rPr>
        <w:t xml:space="preserve"> </w:t>
      </w:r>
      <w:r>
        <w:t>For</w:t>
      </w:r>
      <w:r>
        <w:rPr>
          <w:spacing w:val="-2"/>
        </w:rPr>
        <w:t xml:space="preserve"> </w:t>
      </w:r>
      <w:r>
        <w:t>Client</w:t>
      </w:r>
      <w:r>
        <w:rPr>
          <w:spacing w:val="-3"/>
        </w:rPr>
        <w:t xml:space="preserve"> </w:t>
      </w:r>
      <w:r>
        <w:t>initiated</w:t>
      </w:r>
      <w:r>
        <w:rPr>
          <w:spacing w:val="-2"/>
        </w:rPr>
        <w:t xml:space="preserve"> </w:t>
      </w:r>
      <w:r>
        <w:t>travel</w:t>
      </w:r>
      <w:r>
        <w:rPr>
          <w:spacing w:val="-3"/>
        </w:rPr>
        <w:t xml:space="preserve"> </w:t>
      </w:r>
      <w:r>
        <w:t>beyond</w:t>
      </w:r>
      <w:r>
        <w:rPr>
          <w:spacing w:val="-1"/>
        </w:rPr>
        <w:t xml:space="preserve"> </w:t>
      </w:r>
      <w:r>
        <w:t>the</w:t>
      </w:r>
      <w:r>
        <w:rPr>
          <w:spacing w:val="-3"/>
        </w:rPr>
        <w:t xml:space="preserve"> </w:t>
      </w:r>
      <w:r>
        <w:t>scope</w:t>
      </w:r>
      <w:r>
        <w:rPr>
          <w:spacing w:val="-3"/>
        </w:rPr>
        <w:t xml:space="preserve"> </w:t>
      </w:r>
      <w:r>
        <w:t>of</w:t>
      </w:r>
      <w:r>
        <w:rPr>
          <w:spacing w:val="-2"/>
        </w:rPr>
        <w:t xml:space="preserve"> </w:t>
      </w:r>
      <w:r>
        <w:t>this</w:t>
      </w:r>
      <w:r>
        <w:rPr>
          <w:spacing w:val="-3"/>
        </w:rPr>
        <w:t xml:space="preserve"> </w:t>
      </w:r>
      <w:r>
        <w:t>Agreement,</w:t>
      </w:r>
      <w:r>
        <w:rPr>
          <w:spacing w:val="-3"/>
        </w:rPr>
        <w:t xml:space="preserve"> </w:t>
      </w:r>
      <w:r>
        <w:t>Consultant</w:t>
      </w:r>
      <w:r>
        <w:rPr>
          <w:spacing w:val="-3"/>
        </w:rPr>
        <w:t xml:space="preserve"> </w:t>
      </w:r>
      <w:r>
        <w:t>will</w:t>
      </w:r>
      <w:r>
        <w:rPr>
          <w:spacing w:val="-2"/>
        </w:rPr>
        <w:t xml:space="preserve"> </w:t>
      </w:r>
      <w:r>
        <w:t>have</w:t>
      </w:r>
      <w:r>
        <w:rPr>
          <w:spacing w:val="-2"/>
        </w:rPr>
        <w:t xml:space="preserve"> </w:t>
      </w:r>
      <w:r>
        <w:t xml:space="preserve">to obtain Client’s prior written approval for such travel and all such travel shall only be reimbursed in accordance with applicable law, including, but not limited to Section 112.061, Florida Statutes as well as applicable UCF policies and </w:t>
      </w:r>
      <w:r>
        <w:rPr>
          <w:spacing w:val="-2"/>
        </w:rPr>
        <w:t>regulations.</w:t>
      </w:r>
    </w:p>
    <w:p w14:paraId="3E41395D" w14:textId="77777777" w:rsidR="000D67D8" w:rsidRDefault="000D67D8">
      <w:pPr>
        <w:pStyle w:val="BodyText"/>
        <w:spacing w:before="4"/>
        <w:rPr>
          <w:sz w:val="16"/>
        </w:rPr>
      </w:pPr>
    </w:p>
    <w:p w14:paraId="3E41395E" w14:textId="77777777" w:rsidR="000D67D8" w:rsidRDefault="00AF2064">
      <w:pPr>
        <w:pStyle w:val="ListParagraph"/>
        <w:numPr>
          <w:ilvl w:val="0"/>
          <w:numId w:val="2"/>
        </w:numPr>
        <w:tabs>
          <w:tab w:val="left" w:pos="336"/>
        </w:tabs>
        <w:spacing w:line="276" w:lineRule="auto"/>
        <w:ind w:left="119" w:right="690" w:firstLine="0"/>
      </w:pPr>
      <w:r>
        <w:t>Consultant</w:t>
      </w:r>
      <w:r>
        <w:rPr>
          <w:spacing w:val="-2"/>
        </w:rPr>
        <w:t xml:space="preserve"> </w:t>
      </w:r>
      <w:r>
        <w:t>will</w:t>
      </w:r>
      <w:r>
        <w:rPr>
          <w:spacing w:val="-3"/>
        </w:rPr>
        <w:t xml:space="preserve"> </w:t>
      </w:r>
      <w:r>
        <w:t>be</w:t>
      </w:r>
      <w:r>
        <w:rPr>
          <w:spacing w:val="-3"/>
        </w:rPr>
        <w:t xml:space="preserve"> </w:t>
      </w:r>
      <w:r>
        <w:t>permitted</w:t>
      </w:r>
      <w:r>
        <w:rPr>
          <w:spacing w:val="-2"/>
        </w:rPr>
        <w:t xml:space="preserve"> </w:t>
      </w:r>
      <w:r>
        <w:t>to</w:t>
      </w:r>
      <w:r>
        <w:rPr>
          <w:spacing w:val="-1"/>
        </w:rPr>
        <w:t xml:space="preserve"> </w:t>
      </w:r>
      <w:r>
        <w:t>use</w:t>
      </w:r>
      <w:r>
        <w:rPr>
          <w:spacing w:val="-3"/>
        </w:rPr>
        <w:t xml:space="preserve"> </w:t>
      </w:r>
      <w:r>
        <w:t>and</w:t>
      </w:r>
      <w:r>
        <w:rPr>
          <w:spacing w:val="-3"/>
        </w:rPr>
        <w:t xml:space="preserve"> </w:t>
      </w:r>
      <w:r>
        <w:t>be</w:t>
      </w:r>
      <w:r>
        <w:rPr>
          <w:spacing w:val="-3"/>
        </w:rPr>
        <w:t xml:space="preserve"> </w:t>
      </w:r>
      <w:r>
        <w:t>granted</w:t>
      </w:r>
      <w:r>
        <w:rPr>
          <w:spacing w:val="-3"/>
        </w:rPr>
        <w:t xml:space="preserve"> </w:t>
      </w:r>
      <w:r>
        <w:t>access</w:t>
      </w:r>
      <w:r>
        <w:rPr>
          <w:spacing w:val="-3"/>
        </w:rPr>
        <w:t xml:space="preserve"> </w:t>
      </w:r>
      <w:r>
        <w:t>to</w:t>
      </w:r>
      <w:r>
        <w:rPr>
          <w:spacing w:val="-2"/>
        </w:rPr>
        <w:t xml:space="preserve"> </w:t>
      </w:r>
      <w:r>
        <w:t>Client’s</w:t>
      </w:r>
      <w:r>
        <w:rPr>
          <w:spacing w:val="-3"/>
        </w:rPr>
        <w:t xml:space="preserve"> </w:t>
      </w:r>
      <w:r>
        <w:t>or</w:t>
      </w:r>
      <w:r>
        <w:rPr>
          <w:spacing w:val="-3"/>
        </w:rPr>
        <w:t xml:space="preserve"> </w:t>
      </w:r>
      <w:r>
        <w:t>Client’s</w:t>
      </w:r>
      <w:r>
        <w:rPr>
          <w:spacing w:val="-1"/>
        </w:rPr>
        <w:t xml:space="preserve"> </w:t>
      </w:r>
      <w:r>
        <w:t>designee’s</w:t>
      </w:r>
      <w:r>
        <w:rPr>
          <w:spacing w:val="-3"/>
        </w:rPr>
        <w:t xml:space="preserve"> </w:t>
      </w:r>
      <w:r>
        <w:t>equipment,</w:t>
      </w:r>
      <w:r>
        <w:rPr>
          <w:spacing w:val="-3"/>
        </w:rPr>
        <w:t xml:space="preserve"> </w:t>
      </w:r>
      <w:r>
        <w:t>supplies, information and facilities as deemed necessary by Client for the purpose of fulfilling the Statement of Work.</w:t>
      </w:r>
    </w:p>
    <w:p w14:paraId="3E41395F" w14:textId="77777777" w:rsidR="000D67D8" w:rsidRDefault="000D67D8">
      <w:pPr>
        <w:pStyle w:val="BodyText"/>
        <w:spacing w:before="5"/>
        <w:rPr>
          <w:sz w:val="16"/>
        </w:rPr>
      </w:pPr>
    </w:p>
    <w:p w14:paraId="3E413960" w14:textId="77777777" w:rsidR="000D67D8" w:rsidRDefault="00AF2064">
      <w:pPr>
        <w:pStyle w:val="ListParagraph"/>
        <w:numPr>
          <w:ilvl w:val="0"/>
          <w:numId w:val="2"/>
        </w:numPr>
        <w:tabs>
          <w:tab w:val="left" w:pos="336"/>
        </w:tabs>
        <w:spacing w:line="276" w:lineRule="auto"/>
        <w:ind w:left="119" w:right="721" w:firstLine="0"/>
      </w:pPr>
      <w:r>
        <w:t>Consultant’s</w:t>
      </w:r>
      <w:r>
        <w:rPr>
          <w:spacing w:val="-4"/>
        </w:rPr>
        <w:t xml:space="preserve"> </w:t>
      </w:r>
      <w:r>
        <w:t>obligations</w:t>
      </w:r>
      <w:r>
        <w:rPr>
          <w:spacing w:val="-2"/>
        </w:rPr>
        <w:t xml:space="preserve"> </w:t>
      </w:r>
      <w:r>
        <w:t>under</w:t>
      </w:r>
      <w:r>
        <w:rPr>
          <w:spacing w:val="-3"/>
        </w:rPr>
        <w:t xml:space="preserve"> </w:t>
      </w:r>
      <w:r>
        <w:t>the</w:t>
      </w:r>
      <w:r>
        <w:rPr>
          <w:spacing w:val="-3"/>
        </w:rPr>
        <w:t xml:space="preserve"> </w:t>
      </w:r>
      <w:r>
        <w:t>terms</w:t>
      </w:r>
      <w:r>
        <w:rPr>
          <w:spacing w:val="-3"/>
        </w:rPr>
        <w:t xml:space="preserve"> </w:t>
      </w:r>
      <w:r>
        <w:t>of</w:t>
      </w:r>
      <w:r>
        <w:rPr>
          <w:spacing w:val="-4"/>
        </w:rPr>
        <w:t xml:space="preserve"> </w:t>
      </w:r>
      <w:r>
        <w:t>this</w:t>
      </w:r>
      <w:r>
        <w:rPr>
          <w:spacing w:val="-2"/>
        </w:rPr>
        <w:t xml:space="preserve"> </w:t>
      </w:r>
      <w:r>
        <w:t>Agreement</w:t>
      </w:r>
      <w:r>
        <w:rPr>
          <w:spacing w:val="-4"/>
        </w:rPr>
        <w:t xml:space="preserve"> </w:t>
      </w:r>
      <w:r>
        <w:t>shall</w:t>
      </w:r>
      <w:r>
        <w:rPr>
          <w:spacing w:val="-2"/>
        </w:rPr>
        <w:t xml:space="preserve"> </w:t>
      </w:r>
      <w:r>
        <w:t>be</w:t>
      </w:r>
      <w:r>
        <w:rPr>
          <w:spacing w:val="-4"/>
        </w:rPr>
        <w:t xml:space="preserve"> </w:t>
      </w:r>
      <w:r>
        <w:t>considered</w:t>
      </w:r>
      <w:r>
        <w:rPr>
          <w:spacing w:val="-4"/>
        </w:rPr>
        <w:t xml:space="preserve"> </w:t>
      </w:r>
      <w:r>
        <w:t>fulfilled</w:t>
      </w:r>
      <w:r>
        <w:rPr>
          <w:spacing w:val="-3"/>
        </w:rPr>
        <w:t xml:space="preserve"> </w:t>
      </w:r>
      <w:r>
        <w:t>upon</w:t>
      </w:r>
      <w:r>
        <w:rPr>
          <w:spacing w:val="-4"/>
        </w:rPr>
        <w:t xml:space="preserve"> </w:t>
      </w:r>
      <w:r>
        <w:t>completion</w:t>
      </w:r>
      <w:r>
        <w:rPr>
          <w:spacing w:val="-4"/>
        </w:rPr>
        <w:t xml:space="preserve"> </w:t>
      </w:r>
      <w:r>
        <w:t>of</w:t>
      </w:r>
      <w:r>
        <w:rPr>
          <w:spacing w:val="-4"/>
        </w:rPr>
        <w:t xml:space="preserve"> </w:t>
      </w:r>
      <w:r>
        <w:t>the Statement of Work outlined herewith.</w:t>
      </w:r>
    </w:p>
    <w:p w14:paraId="3E413961" w14:textId="77777777" w:rsidR="000D67D8" w:rsidRDefault="000D67D8">
      <w:pPr>
        <w:pStyle w:val="BodyText"/>
        <w:spacing w:before="4"/>
        <w:rPr>
          <w:sz w:val="16"/>
        </w:rPr>
      </w:pPr>
    </w:p>
    <w:p w14:paraId="3E413962" w14:textId="77777777" w:rsidR="000D67D8" w:rsidRDefault="00AF2064">
      <w:pPr>
        <w:pStyle w:val="ListParagraph"/>
        <w:numPr>
          <w:ilvl w:val="0"/>
          <w:numId w:val="2"/>
        </w:numPr>
        <w:tabs>
          <w:tab w:val="left" w:pos="336"/>
        </w:tabs>
        <w:spacing w:line="276" w:lineRule="auto"/>
        <w:ind w:left="119" w:right="744" w:firstLine="0"/>
      </w:pPr>
      <w:r>
        <w:t>Consultant</w:t>
      </w:r>
      <w:r>
        <w:rPr>
          <w:spacing w:val="-2"/>
        </w:rPr>
        <w:t xml:space="preserve"> </w:t>
      </w:r>
      <w:r>
        <w:t>agrees</w:t>
      </w:r>
      <w:r>
        <w:rPr>
          <w:spacing w:val="-2"/>
        </w:rPr>
        <w:t xml:space="preserve"> </w:t>
      </w:r>
      <w:r>
        <w:t>to</w:t>
      </w:r>
      <w:r>
        <w:rPr>
          <w:spacing w:val="-1"/>
        </w:rPr>
        <w:t xml:space="preserve"> </w:t>
      </w:r>
      <w:r>
        <w:t>hold</w:t>
      </w:r>
      <w:r>
        <w:rPr>
          <w:spacing w:val="-3"/>
        </w:rPr>
        <w:t xml:space="preserve"> </w:t>
      </w:r>
      <w:r>
        <w:t>in</w:t>
      </w:r>
      <w:r>
        <w:rPr>
          <w:spacing w:val="-2"/>
        </w:rPr>
        <w:t xml:space="preserve"> </w:t>
      </w:r>
      <w:r>
        <w:t>strict</w:t>
      </w:r>
      <w:r>
        <w:rPr>
          <w:spacing w:val="-2"/>
        </w:rPr>
        <w:t xml:space="preserve"> </w:t>
      </w:r>
      <w:r>
        <w:t>confidence</w:t>
      </w:r>
      <w:r>
        <w:rPr>
          <w:spacing w:val="-3"/>
        </w:rPr>
        <w:t xml:space="preserve"> </w:t>
      </w:r>
      <w:r>
        <w:t>and</w:t>
      </w:r>
      <w:r>
        <w:rPr>
          <w:spacing w:val="-3"/>
        </w:rPr>
        <w:t xml:space="preserve"> </w:t>
      </w:r>
      <w:r>
        <w:t>not</w:t>
      </w:r>
      <w:r>
        <w:rPr>
          <w:spacing w:val="-3"/>
        </w:rPr>
        <w:t xml:space="preserve"> </w:t>
      </w:r>
      <w:r>
        <w:t>disclose</w:t>
      </w:r>
      <w:r>
        <w:rPr>
          <w:spacing w:val="-2"/>
        </w:rPr>
        <w:t xml:space="preserve"> </w:t>
      </w:r>
      <w:r>
        <w:t>to</w:t>
      </w:r>
      <w:r>
        <w:rPr>
          <w:spacing w:val="-2"/>
        </w:rPr>
        <w:t xml:space="preserve"> </w:t>
      </w:r>
      <w:r>
        <w:t>anyone</w:t>
      </w:r>
      <w:r>
        <w:rPr>
          <w:spacing w:val="-3"/>
        </w:rPr>
        <w:t xml:space="preserve"> </w:t>
      </w:r>
      <w:r>
        <w:t>(unless</w:t>
      </w:r>
      <w:r>
        <w:rPr>
          <w:spacing w:val="-3"/>
        </w:rPr>
        <w:t xml:space="preserve"> </w:t>
      </w:r>
      <w:r>
        <w:t>required</w:t>
      </w:r>
      <w:r>
        <w:rPr>
          <w:spacing w:val="-2"/>
        </w:rPr>
        <w:t xml:space="preserve"> </w:t>
      </w:r>
      <w:r>
        <w:t>by</w:t>
      </w:r>
      <w:r>
        <w:rPr>
          <w:spacing w:val="-3"/>
        </w:rPr>
        <w:t xml:space="preserve"> </w:t>
      </w:r>
      <w:r>
        <w:t>law)</w:t>
      </w:r>
      <w:r>
        <w:rPr>
          <w:spacing w:val="-2"/>
        </w:rPr>
        <w:t xml:space="preserve"> </w:t>
      </w:r>
      <w:proofErr w:type="gramStart"/>
      <w:r>
        <w:t>any</w:t>
      </w:r>
      <w:r>
        <w:rPr>
          <w:spacing w:val="-3"/>
        </w:rPr>
        <w:t xml:space="preserve"> </w:t>
      </w:r>
      <w:r>
        <w:t>and</w:t>
      </w:r>
      <w:r>
        <w:rPr>
          <w:spacing w:val="-3"/>
        </w:rPr>
        <w:t xml:space="preserve"> </w:t>
      </w:r>
      <w:r>
        <w:t>all</w:t>
      </w:r>
      <w:proofErr w:type="gramEnd"/>
      <w:r>
        <w:rPr>
          <w:spacing w:val="-3"/>
        </w:rPr>
        <w:t xml:space="preserve"> </w:t>
      </w:r>
      <w:r>
        <w:t>of Client’s information to which Consultant will have had access.</w:t>
      </w:r>
    </w:p>
    <w:p w14:paraId="3E413964" w14:textId="77777777" w:rsidR="000D67D8" w:rsidRDefault="00AF2064">
      <w:pPr>
        <w:pStyle w:val="ListParagraph"/>
        <w:numPr>
          <w:ilvl w:val="0"/>
          <w:numId w:val="2"/>
        </w:numPr>
        <w:tabs>
          <w:tab w:val="left" w:pos="336"/>
        </w:tabs>
        <w:spacing w:before="40" w:line="276" w:lineRule="auto"/>
        <w:ind w:left="119" w:right="242" w:firstLine="0"/>
      </w:pPr>
      <w:r>
        <w:lastRenderedPageBreak/>
        <w:t>Consultant is retained by UCF only for the purposes and to the extent set forth in this Agreement.</w:t>
      </w:r>
      <w:r>
        <w:rPr>
          <w:spacing w:val="40"/>
        </w:rPr>
        <w:t xml:space="preserve"> </w:t>
      </w:r>
      <w:r>
        <w:t>Consultant’s relationship to UCF shall be that of an independent contractor.</w:t>
      </w:r>
      <w:r>
        <w:rPr>
          <w:spacing w:val="40"/>
        </w:rPr>
        <w:t xml:space="preserve"> </w:t>
      </w:r>
      <w:r>
        <w:t>UCF shall not reserve any control with respect to the activities</w:t>
      </w:r>
      <w:r>
        <w:rPr>
          <w:spacing w:val="-2"/>
        </w:rPr>
        <w:t xml:space="preserve"> </w:t>
      </w:r>
      <w:r>
        <w:t>of</w:t>
      </w:r>
      <w:r>
        <w:rPr>
          <w:spacing w:val="-4"/>
        </w:rPr>
        <w:t xml:space="preserve"> </w:t>
      </w:r>
      <w:proofErr w:type="gramStart"/>
      <w:r>
        <w:t>Consultant</w:t>
      </w:r>
      <w:proofErr w:type="gramEnd"/>
      <w:r>
        <w:rPr>
          <w:spacing w:val="-4"/>
        </w:rPr>
        <w:t xml:space="preserve"> </w:t>
      </w:r>
      <w:r>
        <w:t>or</w:t>
      </w:r>
      <w:r>
        <w:rPr>
          <w:spacing w:val="-3"/>
        </w:rPr>
        <w:t xml:space="preserve"> </w:t>
      </w:r>
      <w:r>
        <w:t>the</w:t>
      </w:r>
      <w:r>
        <w:rPr>
          <w:spacing w:val="-4"/>
        </w:rPr>
        <w:t xml:space="preserve"> </w:t>
      </w:r>
      <w:r>
        <w:t>manner</w:t>
      </w:r>
      <w:r>
        <w:rPr>
          <w:spacing w:val="-4"/>
        </w:rPr>
        <w:t xml:space="preserve"> </w:t>
      </w:r>
      <w:r>
        <w:t>and</w:t>
      </w:r>
      <w:r>
        <w:rPr>
          <w:spacing w:val="-3"/>
        </w:rPr>
        <w:t xml:space="preserve"> </w:t>
      </w:r>
      <w:r>
        <w:t>means</w:t>
      </w:r>
      <w:r>
        <w:rPr>
          <w:spacing w:val="-4"/>
        </w:rPr>
        <w:t xml:space="preserve"> </w:t>
      </w:r>
      <w:r>
        <w:t>by</w:t>
      </w:r>
      <w:r>
        <w:rPr>
          <w:spacing w:val="-1"/>
        </w:rPr>
        <w:t xml:space="preserve"> </w:t>
      </w:r>
      <w:r>
        <w:t>which</w:t>
      </w:r>
      <w:r>
        <w:rPr>
          <w:spacing w:val="-3"/>
        </w:rPr>
        <w:t xml:space="preserve"> </w:t>
      </w:r>
      <w:r>
        <w:t>Consultant</w:t>
      </w:r>
      <w:r>
        <w:rPr>
          <w:spacing w:val="-4"/>
        </w:rPr>
        <w:t xml:space="preserve"> </w:t>
      </w:r>
      <w:r>
        <w:t>affects</w:t>
      </w:r>
      <w:r>
        <w:rPr>
          <w:spacing w:val="-2"/>
        </w:rPr>
        <w:t xml:space="preserve"> </w:t>
      </w:r>
      <w:r>
        <w:t>the</w:t>
      </w:r>
      <w:r>
        <w:rPr>
          <w:spacing w:val="-4"/>
        </w:rPr>
        <w:t xml:space="preserve"> </w:t>
      </w:r>
      <w:r>
        <w:t>services</w:t>
      </w:r>
      <w:r>
        <w:rPr>
          <w:spacing w:val="-2"/>
        </w:rPr>
        <w:t xml:space="preserve"> </w:t>
      </w:r>
      <w:r>
        <w:t>described</w:t>
      </w:r>
      <w:r>
        <w:rPr>
          <w:spacing w:val="-3"/>
        </w:rPr>
        <w:t xml:space="preserve"> </w:t>
      </w:r>
      <w:r>
        <w:t>in</w:t>
      </w:r>
      <w:r>
        <w:rPr>
          <w:spacing w:val="-3"/>
        </w:rPr>
        <w:t xml:space="preserve"> </w:t>
      </w:r>
      <w:r>
        <w:t>this</w:t>
      </w:r>
      <w:r>
        <w:rPr>
          <w:spacing w:val="-4"/>
        </w:rPr>
        <w:t xml:space="preserve"> </w:t>
      </w:r>
      <w:r>
        <w:t>Agreement. UCF</w:t>
      </w:r>
      <w:r>
        <w:rPr>
          <w:spacing w:val="-1"/>
        </w:rPr>
        <w:t xml:space="preserve"> </w:t>
      </w:r>
      <w:r>
        <w:t>shall not have</w:t>
      </w:r>
      <w:r>
        <w:rPr>
          <w:spacing w:val="-1"/>
        </w:rPr>
        <w:t xml:space="preserve"> </w:t>
      </w:r>
      <w:r>
        <w:t>any</w:t>
      </w:r>
      <w:r>
        <w:rPr>
          <w:spacing w:val="-1"/>
        </w:rPr>
        <w:t xml:space="preserve"> </w:t>
      </w:r>
      <w:r>
        <w:t>obligations</w:t>
      </w:r>
      <w:r>
        <w:rPr>
          <w:spacing w:val="-1"/>
        </w:rPr>
        <w:t xml:space="preserve"> </w:t>
      </w:r>
      <w:r>
        <w:t>with</w:t>
      </w:r>
      <w:r>
        <w:rPr>
          <w:spacing w:val="-1"/>
        </w:rPr>
        <w:t xml:space="preserve"> </w:t>
      </w:r>
      <w:r>
        <w:t>respect to employment contributions,</w:t>
      </w:r>
      <w:r>
        <w:rPr>
          <w:spacing w:val="-1"/>
        </w:rPr>
        <w:t xml:space="preserve"> </w:t>
      </w:r>
      <w:r>
        <w:t>taxes,</w:t>
      </w:r>
      <w:r>
        <w:rPr>
          <w:spacing w:val="-1"/>
        </w:rPr>
        <w:t xml:space="preserve"> </w:t>
      </w:r>
      <w:r>
        <w:t>premiums,</w:t>
      </w:r>
      <w:r>
        <w:rPr>
          <w:spacing w:val="-1"/>
        </w:rPr>
        <w:t xml:space="preserve"> </w:t>
      </w:r>
      <w:r>
        <w:t>or</w:t>
      </w:r>
      <w:r>
        <w:rPr>
          <w:spacing w:val="-1"/>
        </w:rPr>
        <w:t xml:space="preserve"> </w:t>
      </w:r>
      <w:r>
        <w:t>other</w:t>
      </w:r>
      <w:r>
        <w:rPr>
          <w:spacing w:val="-1"/>
        </w:rPr>
        <w:t xml:space="preserve"> </w:t>
      </w:r>
      <w:r>
        <w:t xml:space="preserve">items payable under federal, state and local laws with respect to the activities of </w:t>
      </w:r>
      <w:proofErr w:type="gramStart"/>
      <w:r>
        <w:t>Consultant</w:t>
      </w:r>
      <w:proofErr w:type="gramEnd"/>
      <w:r>
        <w:t>.</w:t>
      </w:r>
    </w:p>
    <w:p w14:paraId="3E413965" w14:textId="77777777" w:rsidR="000D67D8" w:rsidRDefault="000D67D8">
      <w:pPr>
        <w:pStyle w:val="BodyText"/>
        <w:spacing w:before="4"/>
        <w:rPr>
          <w:sz w:val="16"/>
        </w:rPr>
      </w:pPr>
    </w:p>
    <w:p w14:paraId="3E413966" w14:textId="77777777" w:rsidR="000D67D8" w:rsidRDefault="00AF2064">
      <w:pPr>
        <w:pStyle w:val="ListParagraph"/>
        <w:numPr>
          <w:ilvl w:val="0"/>
          <w:numId w:val="2"/>
        </w:numPr>
        <w:tabs>
          <w:tab w:val="left" w:pos="336"/>
        </w:tabs>
        <w:spacing w:line="276" w:lineRule="auto"/>
        <w:ind w:left="119" w:right="147" w:firstLine="0"/>
      </w:pPr>
      <w:r>
        <w:t>Either party may terminate this Agreement with thirty (30) days’ prior written notice to the other party.</w:t>
      </w:r>
      <w:r>
        <w:rPr>
          <w:spacing w:val="40"/>
        </w:rPr>
        <w:t xml:space="preserve"> </w:t>
      </w:r>
      <w:r>
        <w:t>Client shall be</w:t>
      </w:r>
      <w:r>
        <w:rPr>
          <w:spacing w:val="-3"/>
        </w:rPr>
        <w:t xml:space="preserve"> </w:t>
      </w:r>
      <w:r>
        <w:t>responsible</w:t>
      </w:r>
      <w:r>
        <w:rPr>
          <w:spacing w:val="-3"/>
        </w:rPr>
        <w:t xml:space="preserve"> </w:t>
      </w:r>
      <w:r>
        <w:t>only</w:t>
      </w:r>
      <w:r>
        <w:rPr>
          <w:spacing w:val="-3"/>
        </w:rPr>
        <w:t xml:space="preserve"> </w:t>
      </w:r>
      <w:r>
        <w:t>for</w:t>
      </w:r>
      <w:r>
        <w:rPr>
          <w:spacing w:val="-3"/>
        </w:rPr>
        <w:t xml:space="preserve"> </w:t>
      </w:r>
      <w:r>
        <w:t>payments</w:t>
      </w:r>
      <w:r>
        <w:rPr>
          <w:spacing w:val="-2"/>
        </w:rPr>
        <w:t xml:space="preserve"> </w:t>
      </w:r>
      <w:r>
        <w:t>still</w:t>
      </w:r>
      <w:r>
        <w:rPr>
          <w:spacing w:val="-1"/>
        </w:rPr>
        <w:t xml:space="preserve"> </w:t>
      </w:r>
      <w:r>
        <w:t>due</w:t>
      </w:r>
      <w:r>
        <w:rPr>
          <w:spacing w:val="-3"/>
        </w:rPr>
        <w:t xml:space="preserve"> </w:t>
      </w:r>
      <w:r>
        <w:t>to</w:t>
      </w:r>
      <w:r>
        <w:rPr>
          <w:spacing w:val="-2"/>
        </w:rPr>
        <w:t xml:space="preserve"> </w:t>
      </w:r>
      <w:proofErr w:type="gramStart"/>
      <w:r>
        <w:t>Consultant</w:t>
      </w:r>
      <w:proofErr w:type="gramEnd"/>
      <w:r>
        <w:rPr>
          <w:spacing w:val="-3"/>
        </w:rPr>
        <w:t xml:space="preserve"> </w:t>
      </w:r>
      <w:r>
        <w:t>for</w:t>
      </w:r>
      <w:r>
        <w:rPr>
          <w:spacing w:val="-3"/>
        </w:rPr>
        <w:t xml:space="preserve"> </w:t>
      </w:r>
      <w:r>
        <w:t>services</w:t>
      </w:r>
      <w:r>
        <w:rPr>
          <w:spacing w:val="-3"/>
        </w:rPr>
        <w:t xml:space="preserve"> </w:t>
      </w:r>
      <w:r>
        <w:t>performed</w:t>
      </w:r>
      <w:r>
        <w:rPr>
          <w:spacing w:val="-2"/>
        </w:rPr>
        <w:t xml:space="preserve"> </w:t>
      </w:r>
      <w:r>
        <w:t>in</w:t>
      </w:r>
      <w:r>
        <w:rPr>
          <w:spacing w:val="-3"/>
        </w:rPr>
        <w:t xml:space="preserve"> </w:t>
      </w:r>
      <w:r>
        <w:t>accordance</w:t>
      </w:r>
      <w:r>
        <w:rPr>
          <w:spacing w:val="-2"/>
        </w:rPr>
        <w:t xml:space="preserve"> </w:t>
      </w:r>
      <w:r>
        <w:t>with</w:t>
      </w:r>
      <w:r>
        <w:rPr>
          <w:spacing w:val="-2"/>
        </w:rPr>
        <w:t xml:space="preserve"> </w:t>
      </w:r>
      <w:r>
        <w:t>this</w:t>
      </w:r>
      <w:r>
        <w:rPr>
          <w:spacing w:val="-3"/>
        </w:rPr>
        <w:t xml:space="preserve"> </w:t>
      </w:r>
      <w:r>
        <w:t>Agreement</w:t>
      </w:r>
      <w:r>
        <w:rPr>
          <w:spacing w:val="-2"/>
        </w:rPr>
        <w:t xml:space="preserve"> </w:t>
      </w:r>
      <w:r>
        <w:t>up</w:t>
      </w:r>
      <w:r>
        <w:rPr>
          <w:spacing w:val="-2"/>
        </w:rPr>
        <w:t xml:space="preserve"> </w:t>
      </w:r>
      <w:r>
        <w:t>to the time of termination.</w:t>
      </w:r>
      <w:r>
        <w:rPr>
          <w:spacing w:val="40"/>
        </w:rPr>
        <w:t xml:space="preserve"> </w:t>
      </w:r>
      <w:r>
        <w:t>Client may terminate this Agreement at any time for refusal by Consultant to allow public access, mandated by law, to all documents, papers, letters, or other non-exempt materials subject to the provisions of Chapter 119, Florida Statutes, and made or received by Consultant or Client in conjunction with this Agreement.</w:t>
      </w:r>
    </w:p>
    <w:p w14:paraId="3E413967" w14:textId="77777777" w:rsidR="000D67D8" w:rsidRDefault="000D67D8">
      <w:pPr>
        <w:pStyle w:val="BodyText"/>
        <w:spacing w:before="5"/>
        <w:rPr>
          <w:sz w:val="16"/>
        </w:rPr>
      </w:pPr>
    </w:p>
    <w:p w14:paraId="3E413968" w14:textId="77777777" w:rsidR="000D67D8" w:rsidRDefault="00AF2064">
      <w:pPr>
        <w:pStyle w:val="ListParagraph"/>
        <w:numPr>
          <w:ilvl w:val="0"/>
          <w:numId w:val="2"/>
        </w:numPr>
        <w:tabs>
          <w:tab w:val="left" w:pos="497"/>
        </w:tabs>
        <w:spacing w:line="276" w:lineRule="auto"/>
        <w:ind w:left="119" w:right="493" w:hanging="1"/>
        <w:rPr>
          <w:rFonts w:ascii="Courier New"/>
          <w:b/>
          <w:sz w:val="28"/>
        </w:rPr>
      </w:pPr>
      <w:r>
        <w:rPr>
          <w:rFonts w:ascii="Courier New"/>
          <w:b/>
          <w:sz w:val="28"/>
        </w:rPr>
        <w:t>IF</w:t>
      </w:r>
      <w:r>
        <w:rPr>
          <w:rFonts w:ascii="Courier New"/>
          <w:b/>
          <w:spacing w:val="-10"/>
          <w:sz w:val="28"/>
        </w:rPr>
        <w:t xml:space="preserve"> </w:t>
      </w:r>
      <w:r>
        <w:rPr>
          <w:rFonts w:ascii="Courier New"/>
          <w:b/>
          <w:sz w:val="28"/>
        </w:rPr>
        <w:t>THE</w:t>
      </w:r>
      <w:r>
        <w:rPr>
          <w:rFonts w:ascii="Courier New"/>
          <w:b/>
          <w:spacing w:val="-12"/>
          <w:sz w:val="28"/>
        </w:rPr>
        <w:t xml:space="preserve"> </w:t>
      </w:r>
      <w:r>
        <w:rPr>
          <w:rFonts w:ascii="Courier New"/>
          <w:b/>
          <w:sz w:val="28"/>
        </w:rPr>
        <w:t>CONTRACTOR</w:t>
      </w:r>
      <w:r>
        <w:rPr>
          <w:rFonts w:ascii="Courier New"/>
          <w:b/>
          <w:spacing w:val="-12"/>
          <w:sz w:val="28"/>
        </w:rPr>
        <w:t xml:space="preserve"> </w:t>
      </w:r>
      <w:r>
        <w:rPr>
          <w:rFonts w:ascii="Courier New"/>
          <w:b/>
          <w:sz w:val="28"/>
        </w:rPr>
        <w:t>HAS</w:t>
      </w:r>
      <w:r>
        <w:rPr>
          <w:rFonts w:ascii="Courier New"/>
          <w:b/>
          <w:spacing w:val="-11"/>
          <w:sz w:val="28"/>
        </w:rPr>
        <w:t xml:space="preserve"> </w:t>
      </w:r>
      <w:r>
        <w:rPr>
          <w:rFonts w:ascii="Courier New"/>
          <w:b/>
          <w:sz w:val="28"/>
        </w:rPr>
        <w:t>QUESTIONS</w:t>
      </w:r>
      <w:r>
        <w:rPr>
          <w:rFonts w:ascii="Courier New"/>
          <w:b/>
          <w:spacing w:val="-12"/>
          <w:sz w:val="28"/>
        </w:rPr>
        <w:t xml:space="preserve"> </w:t>
      </w:r>
      <w:r>
        <w:rPr>
          <w:rFonts w:ascii="Courier New"/>
          <w:b/>
          <w:sz w:val="28"/>
        </w:rPr>
        <w:t>REGARDING</w:t>
      </w:r>
      <w:r>
        <w:rPr>
          <w:rFonts w:ascii="Courier New"/>
          <w:b/>
          <w:spacing w:val="-12"/>
          <w:sz w:val="28"/>
        </w:rPr>
        <w:t xml:space="preserve"> </w:t>
      </w:r>
      <w:r>
        <w:rPr>
          <w:rFonts w:ascii="Courier New"/>
          <w:b/>
          <w:sz w:val="28"/>
        </w:rPr>
        <w:t>THE</w:t>
      </w:r>
      <w:r>
        <w:rPr>
          <w:rFonts w:ascii="Courier New"/>
          <w:b/>
          <w:spacing w:val="-12"/>
          <w:sz w:val="28"/>
        </w:rPr>
        <w:t xml:space="preserve"> </w:t>
      </w:r>
      <w:r>
        <w:rPr>
          <w:rFonts w:ascii="Courier New"/>
          <w:b/>
          <w:sz w:val="28"/>
        </w:rPr>
        <w:t>APPLICATION</w:t>
      </w:r>
      <w:r>
        <w:rPr>
          <w:rFonts w:ascii="Courier New"/>
          <w:b/>
          <w:spacing w:val="-13"/>
          <w:sz w:val="28"/>
        </w:rPr>
        <w:t xml:space="preserve"> </w:t>
      </w:r>
      <w:r>
        <w:rPr>
          <w:rFonts w:ascii="Courier New"/>
          <w:b/>
          <w:sz w:val="28"/>
        </w:rPr>
        <w:t>OF CHAPTER 119, FLORIDA STATUTES, TO THE CONTRACTOR'S DUTY TO PROVIDE PUBLIC RECORDS RELATING TO THIS CONTRACT, CONTACT THE</w:t>
      </w:r>
    </w:p>
    <w:p w14:paraId="3E413969" w14:textId="77777777" w:rsidR="000D67D8" w:rsidRDefault="00AF2064">
      <w:pPr>
        <w:spacing w:line="276" w:lineRule="auto"/>
        <w:ind w:left="119" w:right="313"/>
        <w:rPr>
          <w:b/>
          <w:sz w:val="28"/>
        </w:rPr>
      </w:pPr>
      <w:r>
        <w:rPr>
          <w:rFonts w:ascii="Courier New"/>
          <w:b/>
          <w:sz w:val="28"/>
        </w:rPr>
        <w:t>CUSTODIAN</w:t>
      </w:r>
      <w:r>
        <w:rPr>
          <w:rFonts w:ascii="Courier New"/>
          <w:b/>
          <w:spacing w:val="-5"/>
          <w:sz w:val="28"/>
        </w:rPr>
        <w:t xml:space="preserve"> </w:t>
      </w:r>
      <w:r>
        <w:rPr>
          <w:rFonts w:ascii="Courier New"/>
          <w:b/>
          <w:sz w:val="28"/>
        </w:rPr>
        <w:t>OF</w:t>
      </w:r>
      <w:r>
        <w:rPr>
          <w:rFonts w:ascii="Courier New"/>
          <w:b/>
          <w:spacing w:val="-5"/>
          <w:sz w:val="28"/>
        </w:rPr>
        <w:t xml:space="preserve"> </w:t>
      </w:r>
      <w:r>
        <w:rPr>
          <w:rFonts w:ascii="Courier New"/>
          <w:b/>
          <w:sz w:val="28"/>
        </w:rPr>
        <w:t>PUBLIC</w:t>
      </w:r>
      <w:r>
        <w:rPr>
          <w:rFonts w:ascii="Courier New"/>
          <w:b/>
          <w:spacing w:val="-5"/>
          <w:sz w:val="28"/>
        </w:rPr>
        <w:t xml:space="preserve"> </w:t>
      </w:r>
      <w:r>
        <w:rPr>
          <w:rFonts w:ascii="Courier New"/>
          <w:b/>
          <w:sz w:val="28"/>
        </w:rPr>
        <w:t>RECORDS</w:t>
      </w:r>
      <w:r>
        <w:rPr>
          <w:rFonts w:ascii="Courier New"/>
          <w:b/>
          <w:spacing w:val="-4"/>
          <w:sz w:val="28"/>
        </w:rPr>
        <w:t xml:space="preserve"> </w:t>
      </w:r>
      <w:r>
        <w:rPr>
          <w:rFonts w:ascii="Courier New"/>
          <w:b/>
          <w:sz w:val="28"/>
        </w:rPr>
        <w:t>AT:</w:t>
      </w:r>
      <w:r>
        <w:rPr>
          <w:rFonts w:ascii="Courier New"/>
          <w:b/>
          <w:spacing w:val="75"/>
          <w:w w:val="150"/>
          <w:sz w:val="28"/>
        </w:rPr>
        <w:t xml:space="preserve"> </w:t>
      </w:r>
      <w:r>
        <w:rPr>
          <w:rFonts w:ascii="Courier New"/>
          <w:b/>
          <w:sz w:val="28"/>
        </w:rPr>
        <w:t>Office</w:t>
      </w:r>
      <w:r>
        <w:rPr>
          <w:rFonts w:ascii="Courier New"/>
          <w:b/>
          <w:spacing w:val="-3"/>
          <w:sz w:val="28"/>
        </w:rPr>
        <w:t xml:space="preserve"> </w:t>
      </w:r>
      <w:r>
        <w:rPr>
          <w:rFonts w:ascii="Courier New"/>
          <w:b/>
          <w:sz w:val="28"/>
        </w:rPr>
        <w:t>of</w:t>
      </w:r>
      <w:r>
        <w:rPr>
          <w:rFonts w:ascii="Courier New"/>
          <w:b/>
          <w:spacing w:val="-3"/>
          <w:sz w:val="28"/>
        </w:rPr>
        <w:t xml:space="preserve"> </w:t>
      </w:r>
      <w:r>
        <w:rPr>
          <w:rFonts w:ascii="Courier New"/>
          <w:b/>
          <w:sz w:val="28"/>
        </w:rPr>
        <w:t>the</w:t>
      </w:r>
      <w:r>
        <w:rPr>
          <w:rFonts w:ascii="Courier New"/>
          <w:b/>
          <w:spacing w:val="-3"/>
          <w:sz w:val="28"/>
        </w:rPr>
        <w:t xml:space="preserve"> </w:t>
      </w:r>
      <w:r>
        <w:rPr>
          <w:rFonts w:ascii="Courier New"/>
          <w:b/>
          <w:sz w:val="28"/>
        </w:rPr>
        <w:t>General</w:t>
      </w:r>
      <w:r>
        <w:rPr>
          <w:rFonts w:ascii="Courier New"/>
          <w:b/>
          <w:spacing w:val="-3"/>
          <w:sz w:val="28"/>
        </w:rPr>
        <w:t xml:space="preserve"> </w:t>
      </w:r>
      <w:r>
        <w:rPr>
          <w:rFonts w:ascii="Courier New"/>
          <w:b/>
          <w:sz w:val="28"/>
        </w:rPr>
        <w:t>Counsel, (407)823-2482,</w:t>
      </w:r>
      <w:r>
        <w:rPr>
          <w:rFonts w:ascii="Courier New"/>
          <w:b/>
          <w:spacing w:val="-8"/>
          <w:sz w:val="28"/>
        </w:rPr>
        <w:t xml:space="preserve"> </w:t>
      </w:r>
      <w:hyperlink r:id="rId7">
        <w:r>
          <w:rPr>
            <w:rFonts w:ascii="Courier New"/>
            <w:b/>
            <w:color w:val="0000FF"/>
            <w:sz w:val="28"/>
            <w:u w:val="single" w:color="0000FF"/>
          </w:rPr>
          <w:t>gcounsel@ucf.edu</w:t>
        </w:r>
      </w:hyperlink>
      <w:r>
        <w:rPr>
          <w:rFonts w:ascii="Courier New"/>
          <w:b/>
          <w:sz w:val="28"/>
        </w:rPr>
        <w:t>,</w:t>
      </w:r>
      <w:r>
        <w:rPr>
          <w:rFonts w:ascii="Courier New"/>
          <w:b/>
          <w:spacing w:val="-8"/>
          <w:sz w:val="28"/>
        </w:rPr>
        <w:t xml:space="preserve"> </w:t>
      </w:r>
      <w:r>
        <w:rPr>
          <w:rFonts w:ascii="Courier New"/>
          <w:b/>
          <w:sz w:val="28"/>
        </w:rPr>
        <w:t>University</w:t>
      </w:r>
      <w:r>
        <w:rPr>
          <w:rFonts w:ascii="Courier New"/>
          <w:b/>
          <w:spacing w:val="-8"/>
          <w:sz w:val="28"/>
        </w:rPr>
        <w:t xml:space="preserve"> </w:t>
      </w:r>
      <w:r>
        <w:rPr>
          <w:rFonts w:ascii="Courier New"/>
          <w:b/>
          <w:sz w:val="28"/>
        </w:rPr>
        <w:t>Of</w:t>
      </w:r>
      <w:r>
        <w:rPr>
          <w:rFonts w:ascii="Courier New"/>
          <w:b/>
          <w:spacing w:val="-8"/>
          <w:sz w:val="28"/>
        </w:rPr>
        <w:t xml:space="preserve"> </w:t>
      </w:r>
      <w:r>
        <w:rPr>
          <w:rFonts w:ascii="Courier New"/>
          <w:b/>
          <w:sz w:val="28"/>
        </w:rPr>
        <w:t>Central</w:t>
      </w:r>
      <w:r>
        <w:rPr>
          <w:rFonts w:ascii="Courier New"/>
          <w:b/>
          <w:spacing w:val="-8"/>
          <w:sz w:val="28"/>
        </w:rPr>
        <w:t xml:space="preserve"> </w:t>
      </w:r>
      <w:r>
        <w:rPr>
          <w:rFonts w:ascii="Courier New"/>
          <w:b/>
          <w:sz w:val="28"/>
        </w:rPr>
        <w:t xml:space="preserve">Florida, 4365 Andromeda Loop N., Millican Hall, Suite </w:t>
      </w:r>
      <w:proofErr w:type="gramStart"/>
      <w:r>
        <w:rPr>
          <w:rFonts w:ascii="Courier New"/>
          <w:b/>
          <w:sz w:val="28"/>
        </w:rPr>
        <w:t>360,Orlando</w:t>
      </w:r>
      <w:proofErr w:type="gramEnd"/>
      <w:r>
        <w:rPr>
          <w:rFonts w:ascii="Courier New"/>
          <w:b/>
          <w:sz w:val="28"/>
        </w:rPr>
        <w:t xml:space="preserve">, FL </w:t>
      </w:r>
      <w:r>
        <w:rPr>
          <w:b/>
          <w:spacing w:val="-2"/>
          <w:sz w:val="28"/>
        </w:rPr>
        <w:t>32816-0015.</w:t>
      </w:r>
    </w:p>
    <w:p w14:paraId="3E41396A" w14:textId="77777777" w:rsidR="000D67D8" w:rsidRDefault="00AF2064">
      <w:pPr>
        <w:pStyle w:val="BodyText"/>
        <w:spacing w:before="201"/>
        <w:ind w:left="120"/>
      </w:pPr>
      <w:r>
        <w:t>PUBLIC</w:t>
      </w:r>
      <w:r>
        <w:rPr>
          <w:spacing w:val="-10"/>
        </w:rPr>
        <w:t xml:space="preserve"> </w:t>
      </w:r>
      <w:r>
        <w:t>RECORDS,</w:t>
      </w:r>
      <w:r>
        <w:rPr>
          <w:spacing w:val="-9"/>
        </w:rPr>
        <w:t xml:space="preserve"> </w:t>
      </w:r>
      <w:r>
        <w:t>CONTRACT</w:t>
      </w:r>
      <w:r>
        <w:rPr>
          <w:spacing w:val="-10"/>
        </w:rPr>
        <w:t xml:space="preserve"> </w:t>
      </w:r>
      <w:r>
        <w:t>FOR</w:t>
      </w:r>
      <w:r>
        <w:rPr>
          <w:spacing w:val="-9"/>
        </w:rPr>
        <w:t xml:space="preserve"> </w:t>
      </w:r>
      <w:r>
        <w:rPr>
          <w:spacing w:val="-2"/>
        </w:rPr>
        <w:t>SERVICES</w:t>
      </w:r>
    </w:p>
    <w:p w14:paraId="3E41396B" w14:textId="77777777" w:rsidR="000D67D8" w:rsidRDefault="000D67D8">
      <w:pPr>
        <w:pStyle w:val="BodyText"/>
        <w:spacing w:before="8"/>
        <w:rPr>
          <w:sz w:val="19"/>
        </w:rPr>
      </w:pPr>
    </w:p>
    <w:p w14:paraId="3E41396C" w14:textId="77777777" w:rsidR="000D67D8" w:rsidRDefault="00AF2064">
      <w:pPr>
        <w:pStyle w:val="BodyText"/>
        <w:spacing w:line="276" w:lineRule="auto"/>
        <w:ind w:left="120" w:right="211" w:hanging="1"/>
      </w:pPr>
      <w:r>
        <w:t>To</w:t>
      </w:r>
      <w:r>
        <w:rPr>
          <w:spacing w:val="-2"/>
        </w:rPr>
        <w:t xml:space="preserve"> </w:t>
      </w:r>
      <w:r>
        <w:t>the</w:t>
      </w:r>
      <w:r>
        <w:rPr>
          <w:spacing w:val="-2"/>
        </w:rPr>
        <w:t xml:space="preserve"> </w:t>
      </w:r>
      <w:r>
        <w:t>extent</w:t>
      </w:r>
      <w:r>
        <w:rPr>
          <w:spacing w:val="-2"/>
        </w:rPr>
        <w:t xml:space="preserve"> </w:t>
      </w:r>
      <w:r>
        <w:t>that</w:t>
      </w:r>
      <w:r>
        <w:rPr>
          <w:spacing w:val="-2"/>
        </w:rPr>
        <w:t xml:space="preserve"> </w:t>
      </w:r>
      <w:r>
        <w:t>Contractor</w:t>
      </w:r>
      <w:r>
        <w:rPr>
          <w:spacing w:val="-3"/>
        </w:rPr>
        <w:t xml:space="preserve"> </w:t>
      </w:r>
      <w:r>
        <w:t>meets</w:t>
      </w:r>
      <w:r>
        <w:rPr>
          <w:spacing w:val="-3"/>
        </w:rPr>
        <w:t xml:space="preserve"> </w:t>
      </w:r>
      <w:r>
        <w:t>the</w:t>
      </w:r>
      <w:r>
        <w:rPr>
          <w:spacing w:val="-2"/>
        </w:rPr>
        <w:t xml:space="preserve"> </w:t>
      </w:r>
      <w:r>
        <w:t>definition</w:t>
      </w:r>
      <w:r>
        <w:rPr>
          <w:spacing w:val="-3"/>
        </w:rPr>
        <w:t xml:space="preserve"> </w:t>
      </w:r>
      <w:r>
        <w:t>of</w:t>
      </w:r>
      <w:r>
        <w:rPr>
          <w:spacing w:val="-2"/>
        </w:rPr>
        <w:t xml:space="preserve"> </w:t>
      </w:r>
      <w:r>
        <w:t>“Contractor”</w:t>
      </w:r>
      <w:r>
        <w:rPr>
          <w:spacing w:val="-3"/>
        </w:rPr>
        <w:t xml:space="preserve"> </w:t>
      </w:r>
      <w:r>
        <w:t>under</w:t>
      </w:r>
      <w:r>
        <w:rPr>
          <w:spacing w:val="-2"/>
        </w:rPr>
        <w:t xml:space="preserve"> </w:t>
      </w:r>
      <w:r>
        <w:t>Section</w:t>
      </w:r>
      <w:r>
        <w:rPr>
          <w:spacing w:val="-3"/>
        </w:rPr>
        <w:t xml:space="preserve"> </w:t>
      </w:r>
      <w:r>
        <w:t>119.0701,</w:t>
      </w:r>
      <w:r>
        <w:rPr>
          <w:spacing w:val="-3"/>
        </w:rPr>
        <w:t xml:space="preserve"> </w:t>
      </w:r>
      <w:r>
        <w:t>Florida</w:t>
      </w:r>
      <w:r>
        <w:rPr>
          <w:spacing w:val="-3"/>
        </w:rPr>
        <w:t xml:space="preserve"> </w:t>
      </w:r>
      <w:r>
        <w:t>Statutes,</w:t>
      </w:r>
      <w:r>
        <w:rPr>
          <w:spacing w:val="-3"/>
        </w:rPr>
        <w:t xml:space="preserve"> </w:t>
      </w:r>
      <w:r>
        <w:t>in</w:t>
      </w:r>
      <w:r>
        <w:rPr>
          <w:spacing w:val="-3"/>
        </w:rPr>
        <w:t xml:space="preserve"> </w:t>
      </w:r>
      <w:r>
        <w:t>addition to other contract requirements provided by law, Contractor must comply with public records laws, including the following provisions of Section 119.0701, Florida Statutes:</w:t>
      </w:r>
    </w:p>
    <w:p w14:paraId="3E41396D" w14:textId="77777777" w:rsidR="000D67D8" w:rsidRDefault="000D67D8">
      <w:pPr>
        <w:pStyle w:val="BodyText"/>
        <w:spacing w:before="5"/>
        <w:rPr>
          <w:sz w:val="16"/>
        </w:rPr>
      </w:pPr>
    </w:p>
    <w:p w14:paraId="3E41396E" w14:textId="77777777" w:rsidR="000D67D8" w:rsidRDefault="00AF2064" w:rsidP="00545FB1">
      <w:pPr>
        <w:pStyle w:val="ListParagraph"/>
        <w:numPr>
          <w:ilvl w:val="0"/>
          <w:numId w:val="1"/>
        </w:numPr>
        <w:tabs>
          <w:tab w:val="left" w:pos="720"/>
        </w:tabs>
        <w:ind w:left="720" w:hanging="360"/>
      </w:pPr>
      <w:r>
        <w:t>Keep</w:t>
      </w:r>
      <w:r>
        <w:rPr>
          <w:spacing w:val="-13"/>
        </w:rPr>
        <w:t xml:space="preserve"> </w:t>
      </w:r>
      <w:r>
        <w:t>and</w:t>
      </w:r>
      <w:r>
        <w:rPr>
          <w:spacing w:val="-12"/>
        </w:rPr>
        <w:t xml:space="preserve"> </w:t>
      </w:r>
      <w:r>
        <w:t>maintain</w:t>
      </w:r>
      <w:r>
        <w:rPr>
          <w:spacing w:val="-12"/>
        </w:rPr>
        <w:t xml:space="preserve"> </w:t>
      </w:r>
      <w:r>
        <w:t>public</w:t>
      </w:r>
      <w:r>
        <w:rPr>
          <w:spacing w:val="-12"/>
        </w:rPr>
        <w:t xml:space="preserve"> </w:t>
      </w:r>
      <w:r>
        <w:t>records</w:t>
      </w:r>
      <w:r>
        <w:rPr>
          <w:spacing w:val="-10"/>
        </w:rPr>
        <w:t xml:space="preserve"> </w:t>
      </w:r>
      <w:r>
        <w:t>required</w:t>
      </w:r>
      <w:r>
        <w:rPr>
          <w:spacing w:val="-12"/>
        </w:rPr>
        <w:t xml:space="preserve"> </w:t>
      </w:r>
      <w:r>
        <w:t>by</w:t>
      </w:r>
      <w:r>
        <w:rPr>
          <w:spacing w:val="-11"/>
        </w:rPr>
        <w:t xml:space="preserve"> </w:t>
      </w:r>
      <w:r>
        <w:t>the</w:t>
      </w:r>
      <w:r>
        <w:rPr>
          <w:spacing w:val="-12"/>
        </w:rPr>
        <w:t xml:space="preserve"> </w:t>
      </w:r>
      <w:r>
        <w:t>public</w:t>
      </w:r>
      <w:r>
        <w:rPr>
          <w:spacing w:val="-12"/>
        </w:rPr>
        <w:t xml:space="preserve"> </w:t>
      </w:r>
      <w:r>
        <w:t>agency</w:t>
      </w:r>
      <w:r>
        <w:rPr>
          <w:spacing w:val="-12"/>
        </w:rPr>
        <w:t xml:space="preserve"> </w:t>
      </w:r>
      <w:r>
        <w:t>to</w:t>
      </w:r>
      <w:r>
        <w:rPr>
          <w:spacing w:val="-12"/>
        </w:rPr>
        <w:t xml:space="preserve"> </w:t>
      </w:r>
      <w:r>
        <w:t>perform</w:t>
      </w:r>
      <w:r>
        <w:rPr>
          <w:spacing w:val="-12"/>
        </w:rPr>
        <w:t xml:space="preserve"> </w:t>
      </w:r>
      <w:r>
        <w:t>the</w:t>
      </w:r>
      <w:r>
        <w:rPr>
          <w:spacing w:val="-11"/>
        </w:rPr>
        <w:t xml:space="preserve"> </w:t>
      </w:r>
      <w:r>
        <w:rPr>
          <w:spacing w:val="-2"/>
        </w:rPr>
        <w:t>service.</w:t>
      </w:r>
    </w:p>
    <w:p w14:paraId="3E41396F" w14:textId="77777777" w:rsidR="000D67D8" w:rsidRDefault="00AF2064" w:rsidP="00545FB1">
      <w:pPr>
        <w:pStyle w:val="ListParagraph"/>
        <w:numPr>
          <w:ilvl w:val="0"/>
          <w:numId w:val="1"/>
        </w:numPr>
        <w:tabs>
          <w:tab w:val="left" w:pos="720"/>
        </w:tabs>
        <w:spacing w:before="136"/>
        <w:ind w:left="720" w:right="173" w:hanging="360"/>
      </w:pPr>
      <w:r>
        <w:t>Upon request from the public agency's custodian of public records, provide the public agency with a copy</w:t>
      </w:r>
      <w:r>
        <w:rPr>
          <w:spacing w:val="-6"/>
        </w:rPr>
        <w:t xml:space="preserve"> </w:t>
      </w:r>
      <w:r>
        <w:t>of</w:t>
      </w:r>
      <w:r>
        <w:rPr>
          <w:spacing w:val="-6"/>
        </w:rPr>
        <w:t xml:space="preserve"> </w:t>
      </w:r>
      <w:r>
        <w:t>the</w:t>
      </w:r>
      <w:r>
        <w:rPr>
          <w:spacing w:val="-7"/>
        </w:rPr>
        <w:t xml:space="preserve"> </w:t>
      </w:r>
      <w:r>
        <w:t>requested</w:t>
      </w:r>
      <w:r>
        <w:rPr>
          <w:spacing w:val="-7"/>
        </w:rPr>
        <w:t xml:space="preserve"> </w:t>
      </w:r>
      <w:r>
        <w:t>records</w:t>
      </w:r>
      <w:r>
        <w:rPr>
          <w:spacing w:val="-7"/>
        </w:rPr>
        <w:t xml:space="preserve"> </w:t>
      </w:r>
      <w:r>
        <w:t>or</w:t>
      </w:r>
      <w:r>
        <w:rPr>
          <w:spacing w:val="-7"/>
        </w:rPr>
        <w:t xml:space="preserve"> </w:t>
      </w:r>
      <w:r>
        <w:t>allow</w:t>
      </w:r>
      <w:r>
        <w:rPr>
          <w:spacing w:val="-6"/>
        </w:rPr>
        <w:t xml:space="preserve"> </w:t>
      </w:r>
      <w:r>
        <w:t>the</w:t>
      </w:r>
      <w:r>
        <w:rPr>
          <w:spacing w:val="-6"/>
        </w:rPr>
        <w:t xml:space="preserve"> </w:t>
      </w:r>
      <w:r>
        <w:t>records</w:t>
      </w:r>
      <w:r>
        <w:rPr>
          <w:spacing w:val="-6"/>
        </w:rPr>
        <w:t xml:space="preserve"> </w:t>
      </w:r>
      <w:r>
        <w:t>to</w:t>
      </w:r>
      <w:r>
        <w:rPr>
          <w:spacing w:val="-7"/>
        </w:rPr>
        <w:t xml:space="preserve"> </w:t>
      </w:r>
      <w:r>
        <w:t>be</w:t>
      </w:r>
      <w:r>
        <w:rPr>
          <w:spacing w:val="-7"/>
        </w:rPr>
        <w:t xml:space="preserve"> </w:t>
      </w:r>
      <w:r>
        <w:t>inspected</w:t>
      </w:r>
      <w:r>
        <w:rPr>
          <w:spacing w:val="-7"/>
        </w:rPr>
        <w:t xml:space="preserve"> </w:t>
      </w:r>
      <w:r>
        <w:t>or</w:t>
      </w:r>
      <w:r>
        <w:rPr>
          <w:spacing w:val="-6"/>
        </w:rPr>
        <w:t xml:space="preserve"> </w:t>
      </w:r>
      <w:r>
        <w:t>copied</w:t>
      </w:r>
      <w:r>
        <w:rPr>
          <w:spacing w:val="-6"/>
        </w:rPr>
        <w:t xml:space="preserve"> </w:t>
      </w:r>
      <w:r>
        <w:t>within</w:t>
      </w:r>
      <w:r>
        <w:rPr>
          <w:spacing w:val="-7"/>
        </w:rPr>
        <w:t xml:space="preserve"> </w:t>
      </w:r>
      <w:r>
        <w:t>a</w:t>
      </w:r>
      <w:r>
        <w:rPr>
          <w:spacing w:val="-6"/>
        </w:rPr>
        <w:t xml:space="preserve"> </w:t>
      </w:r>
      <w:r>
        <w:t>reasonable</w:t>
      </w:r>
      <w:r>
        <w:rPr>
          <w:spacing w:val="-6"/>
        </w:rPr>
        <w:t xml:space="preserve"> </w:t>
      </w:r>
      <w:r>
        <w:t>time</w:t>
      </w:r>
      <w:r>
        <w:rPr>
          <w:spacing w:val="-6"/>
        </w:rPr>
        <w:t xml:space="preserve"> </w:t>
      </w:r>
      <w:r>
        <w:t>at</w:t>
      </w:r>
      <w:r>
        <w:rPr>
          <w:spacing w:val="-6"/>
        </w:rPr>
        <w:t xml:space="preserve"> </w:t>
      </w:r>
      <w:r>
        <w:t>a</w:t>
      </w:r>
      <w:r>
        <w:rPr>
          <w:spacing w:val="-6"/>
        </w:rPr>
        <w:t xml:space="preserve"> </w:t>
      </w:r>
      <w:r>
        <w:t>cost</w:t>
      </w:r>
      <w:r>
        <w:rPr>
          <w:spacing w:val="-6"/>
        </w:rPr>
        <w:t xml:space="preserve"> </w:t>
      </w:r>
      <w:r>
        <w:t>that</w:t>
      </w:r>
      <w:r>
        <w:rPr>
          <w:spacing w:val="-7"/>
        </w:rPr>
        <w:t xml:space="preserve"> </w:t>
      </w:r>
      <w:r>
        <w:t>does not exceed the cost provided in this chapter or as otherwise provided by law.</w:t>
      </w:r>
    </w:p>
    <w:p w14:paraId="3E413970" w14:textId="77777777" w:rsidR="000D67D8" w:rsidRDefault="00AF2064" w:rsidP="00545FB1">
      <w:pPr>
        <w:pStyle w:val="ListParagraph"/>
        <w:numPr>
          <w:ilvl w:val="0"/>
          <w:numId w:val="1"/>
        </w:numPr>
        <w:tabs>
          <w:tab w:val="left" w:pos="720"/>
        </w:tabs>
        <w:ind w:left="720" w:right="395" w:hanging="360"/>
      </w:pPr>
      <w:r>
        <w:t>Ensure</w:t>
      </w:r>
      <w:r>
        <w:rPr>
          <w:spacing w:val="-9"/>
        </w:rPr>
        <w:t xml:space="preserve"> </w:t>
      </w:r>
      <w:r>
        <w:t>that</w:t>
      </w:r>
      <w:r>
        <w:rPr>
          <w:spacing w:val="-10"/>
        </w:rPr>
        <w:t xml:space="preserve"> </w:t>
      </w:r>
      <w:r>
        <w:t>public</w:t>
      </w:r>
      <w:r>
        <w:rPr>
          <w:spacing w:val="-10"/>
        </w:rPr>
        <w:t xml:space="preserve"> </w:t>
      </w:r>
      <w:r>
        <w:t>records</w:t>
      </w:r>
      <w:r>
        <w:rPr>
          <w:spacing w:val="-8"/>
        </w:rPr>
        <w:t xml:space="preserve"> </w:t>
      </w:r>
      <w:r>
        <w:t>that</w:t>
      </w:r>
      <w:r>
        <w:rPr>
          <w:spacing w:val="-11"/>
        </w:rPr>
        <w:t xml:space="preserve"> </w:t>
      </w:r>
      <w:r>
        <w:t>are</w:t>
      </w:r>
      <w:r>
        <w:rPr>
          <w:spacing w:val="-9"/>
        </w:rPr>
        <w:t xml:space="preserve"> </w:t>
      </w:r>
      <w:r>
        <w:t>exempt</w:t>
      </w:r>
      <w:r>
        <w:rPr>
          <w:spacing w:val="-11"/>
        </w:rPr>
        <w:t xml:space="preserve"> </w:t>
      </w:r>
      <w:r>
        <w:t>or</w:t>
      </w:r>
      <w:r>
        <w:rPr>
          <w:spacing w:val="-10"/>
        </w:rPr>
        <w:t xml:space="preserve"> </w:t>
      </w:r>
      <w:r>
        <w:t>confidential</w:t>
      </w:r>
      <w:r>
        <w:rPr>
          <w:spacing w:val="-11"/>
        </w:rPr>
        <w:t xml:space="preserve"> </w:t>
      </w:r>
      <w:r>
        <w:t>and</w:t>
      </w:r>
      <w:r>
        <w:rPr>
          <w:spacing w:val="-9"/>
        </w:rPr>
        <w:t xml:space="preserve"> </w:t>
      </w:r>
      <w:r>
        <w:t>exempt</w:t>
      </w:r>
      <w:r>
        <w:rPr>
          <w:spacing w:val="-9"/>
        </w:rPr>
        <w:t xml:space="preserve"> </w:t>
      </w:r>
      <w:r>
        <w:t>from</w:t>
      </w:r>
      <w:r>
        <w:rPr>
          <w:spacing w:val="-9"/>
        </w:rPr>
        <w:t xml:space="preserve"> </w:t>
      </w:r>
      <w:r>
        <w:t>public</w:t>
      </w:r>
      <w:r>
        <w:rPr>
          <w:spacing w:val="-10"/>
        </w:rPr>
        <w:t xml:space="preserve"> </w:t>
      </w:r>
      <w:r>
        <w:t>records</w:t>
      </w:r>
      <w:r>
        <w:rPr>
          <w:spacing w:val="-8"/>
        </w:rPr>
        <w:t xml:space="preserve"> </w:t>
      </w:r>
      <w:r>
        <w:t>disclosure requirements are not disclosed except as authorized by law for the duration of the contract term and following completion of the contract if the contractor does not transfer the records to the public agency.</w:t>
      </w:r>
    </w:p>
    <w:p w14:paraId="3E413971" w14:textId="77777777" w:rsidR="000D67D8" w:rsidRDefault="00AF2064" w:rsidP="00545FB1">
      <w:pPr>
        <w:pStyle w:val="ListParagraph"/>
        <w:numPr>
          <w:ilvl w:val="0"/>
          <w:numId w:val="1"/>
        </w:numPr>
        <w:tabs>
          <w:tab w:val="left" w:pos="720"/>
        </w:tabs>
        <w:ind w:left="720" w:right="171" w:hanging="360"/>
      </w:pPr>
      <w:r>
        <w:t>Upon completion of the contract, transfer, at no cost, to the public agency all public records in possession</w:t>
      </w:r>
      <w:r>
        <w:rPr>
          <w:spacing w:val="-6"/>
        </w:rPr>
        <w:t xml:space="preserve"> </w:t>
      </w:r>
      <w:r>
        <w:t>of</w:t>
      </w:r>
      <w:r>
        <w:rPr>
          <w:spacing w:val="-6"/>
        </w:rPr>
        <w:t xml:space="preserve"> </w:t>
      </w:r>
      <w:r>
        <w:t>the</w:t>
      </w:r>
      <w:r>
        <w:rPr>
          <w:spacing w:val="-5"/>
        </w:rPr>
        <w:t xml:space="preserve"> </w:t>
      </w:r>
      <w:r>
        <w:t>contractor</w:t>
      </w:r>
      <w:r>
        <w:rPr>
          <w:spacing w:val="-6"/>
        </w:rPr>
        <w:t xml:space="preserve"> </w:t>
      </w:r>
      <w:r>
        <w:t>or</w:t>
      </w:r>
      <w:r>
        <w:rPr>
          <w:spacing w:val="-6"/>
        </w:rPr>
        <w:t xml:space="preserve"> </w:t>
      </w:r>
      <w:r>
        <w:t>keep</w:t>
      </w:r>
      <w:r>
        <w:rPr>
          <w:spacing w:val="-5"/>
        </w:rPr>
        <w:t xml:space="preserve"> </w:t>
      </w:r>
      <w:r>
        <w:t>and</w:t>
      </w:r>
      <w:r>
        <w:rPr>
          <w:spacing w:val="-5"/>
        </w:rPr>
        <w:t xml:space="preserve"> </w:t>
      </w:r>
      <w:r>
        <w:t>maintain</w:t>
      </w:r>
      <w:r>
        <w:rPr>
          <w:spacing w:val="-6"/>
        </w:rPr>
        <w:t xml:space="preserve"> </w:t>
      </w:r>
      <w:r>
        <w:t>public</w:t>
      </w:r>
      <w:r>
        <w:rPr>
          <w:spacing w:val="-7"/>
        </w:rPr>
        <w:t xml:space="preserve"> </w:t>
      </w:r>
      <w:r>
        <w:t>records</w:t>
      </w:r>
      <w:r>
        <w:rPr>
          <w:spacing w:val="-6"/>
        </w:rPr>
        <w:t xml:space="preserve"> </w:t>
      </w:r>
      <w:r>
        <w:t>required</w:t>
      </w:r>
      <w:r>
        <w:rPr>
          <w:spacing w:val="-7"/>
        </w:rPr>
        <w:t xml:space="preserve"> </w:t>
      </w:r>
      <w:r>
        <w:t>by</w:t>
      </w:r>
      <w:r>
        <w:rPr>
          <w:spacing w:val="-6"/>
        </w:rPr>
        <w:t xml:space="preserve"> </w:t>
      </w:r>
      <w:r>
        <w:t>the</w:t>
      </w:r>
      <w:r>
        <w:rPr>
          <w:spacing w:val="-6"/>
        </w:rPr>
        <w:t xml:space="preserve"> </w:t>
      </w:r>
      <w:r>
        <w:t>public</w:t>
      </w:r>
      <w:r>
        <w:rPr>
          <w:spacing w:val="-6"/>
        </w:rPr>
        <w:t xml:space="preserve"> </w:t>
      </w:r>
      <w:r>
        <w:t>agency</w:t>
      </w:r>
      <w:r>
        <w:rPr>
          <w:spacing w:val="-5"/>
        </w:rPr>
        <w:t xml:space="preserve"> </w:t>
      </w:r>
      <w:r>
        <w:t>to</w:t>
      </w:r>
      <w:r>
        <w:rPr>
          <w:spacing w:val="-4"/>
        </w:rPr>
        <w:t xml:space="preserve"> </w:t>
      </w:r>
      <w:r>
        <w:t>perform</w:t>
      </w:r>
      <w:r>
        <w:rPr>
          <w:spacing w:val="-5"/>
        </w:rPr>
        <w:t xml:space="preserve"> </w:t>
      </w:r>
      <w:r>
        <w:t>the</w:t>
      </w:r>
      <w:r>
        <w:rPr>
          <w:spacing w:val="-6"/>
        </w:rPr>
        <w:t xml:space="preserve"> </w:t>
      </w:r>
      <w:r>
        <w:t>service.</w:t>
      </w:r>
      <w:r>
        <w:rPr>
          <w:spacing w:val="-5"/>
        </w:rPr>
        <w:t xml:space="preserve"> </w:t>
      </w:r>
      <w:r>
        <w:t>If the contractor</w:t>
      </w:r>
      <w:r>
        <w:rPr>
          <w:spacing w:val="-2"/>
        </w:rPr>
        <w:t xml:space="preserve"> </w:t>
      </w:r>
      <w:r>
        <w:t>transfers all public</w:t>
      </w:r>
      <w:r>
        <w:rPr>
          <w:spacing w:val="-2"/>
        </w:rPr>
        <w:t xml:space="preserve"> </w:t>
      </w:r>
      <w:r>
        <w:t>records</w:t>
      </w:r>
      <w:r>
        <w:rPr>
          <w:spacing w:val="-1"/>
        </w:rPr>
        <w:t xml:space="preserve"> </w:t>
      </w:r>
      <w:r>
        <w:t>to the public</w:t>
      </w:r>
      <w:r>
        <w:rPr>
          <w:spacing w:val="-2"/>
        </w:rPr>
        <w:t xml:space="preserve"> </w:t>
      </w:r>
      <w:r>
        <w:t>agency upon</w:t>
      </w:r>
      <w:r>
        <w:rPr>
          <w:spacing w:val="-2"/>
        </w:rPr>
        <w:t xml:space="preserve"> </w:t>
      </w:r>
      <w:r>
        <w:t>completion of</w:t>
      </w:r>
      <w:r>
        <w:rPr>
          <w:spacing w:val="-1"/>
        </w:rPr>
        <w:t xml:space="preserve"> </w:t>
      </w:r>
      <w:r>
        <w:t>the contract, the</w:t>
      </w:r>
      <w:r>
        <w:rPr>
          <w:spacing w:val="-1"/>
        </w:rPr>
        <w:t xml:space="preserve"> </w:t>
      </w:r>
      <w:r>
        <w:t>contractor shall destroy any duplicate public</w:t>
      </w:r>
      <w:r>
        <w:rPr>
          <w:spacing w:val="-2"/>
        </w:rPr>
        <w:t xml:space="preserve"> </w:t>
      </w:r>
      <w:r>
        <w:t>records that are exempt or confidential and exempt from public</w:t>
      </w:r>
      <w:r>
        <w:rPr>
          <w:spacing w:val="21"/>
        </w:rPr>
        <w:t xml:space="preserve"> </w:t>
      </w:r>
      <w:r>
        <w:t>records disclosure requirements.</w:t>
      </w:r>
      <w:r>
        <w:rPr>
          <w:spacing w:val="-11"/>
        </w:rPr>
        <w:t xml:space="preserve"> </w:t>
      </w:r>
      <w:r>
        <w:t>If</w:t>
      </w:r>
      <w:r>
        <w:rPr>
          <w:spacing w:val="-9"/>
        </w:rPr>
        <w:t xml:space="preserve"> </w:t>
      </w:r>
      <w:r>
        <w:t>the</w:t>
      </w:r>
      <w:r>
        <w:rPr>
          <w:spacing w:val="-9"/>
        </w:rPr>
        <w:t xml:space="preserve"> </w:t>
      </w:r>
      <w:r>
        <w:t>contractor</w:t>
      </w:r>
      <w:r>
        <w:rPr>
          <w:spacing w:val="-9"/>
        </w:rPr>
        <w:t xml:space="preserve"> </w:t>
      </w:r>
      <w:r>
        <w:t>keeps</w:t>
      </w:r>
      <w:r>
        <w:rPr>
          <w:spacing w:val="-9"/>
        </w:rPr>
        <w:t xml:space="preserve"> </w:t>
      </w:r>
      <w:r>
        <w:t>and</w:t>
      </w:r>
      <w:r>
        <w:rPr>
          <w:spacing w:val="10"/>
        </w:rPr>
        <w:t xml:space="preserve"> </w:t>
      </w:r>
      <w:r>
        <w:t>maintains</w:t>
      </w:r>
      <w:r>
        <w:rPr>
          <w:spacing w:val="-10"/>
        </w:rPr>
        <w:t xml:space="preserve"> </w:t>
      </w:r>
      <w:r>
        <w:t>public</w:t>
      </w:r>
      <w:r>
        <w:rPr>
          <w:spacing w:val="-10"/>
        </w:rPr>
        <w:t xml:space="preserve"> </w:t>
      </w:r>
      <w:r>
        <w:t>records</w:t>
      </w:r>
      <w:r>
        <w:rPr>
          <w:spacing w:val="-8"/>
        </w:rPr>
        <w:t xml:space="preserve"> </w:t>
      </w:r>
      <w:r>
        <w:t>upon</w:t>
      </w:r>
      <w:r>
        <w:rPr>
          <w:spacing w:val="-9"/>
        </w:rPr>
        <w:t xml:space="preserve"> </w:t>
      </w:r>
      <w:r>
        <w:t>completion</w:t>
      </w:r>
      <w:r>
        <w:rPr>
          <w:spacing w:val="-9"/>
        </w:rPr>
        <w:t xml:space="preserve"> </w:t>
      </w:r>
      <w:r>
        <w:t>of</w:t>
      </w:r>
      <w:r>
        <w:rPr>
          <w:spacing w:val="-9"/>
        </w:rPr>
        <w:t xml:space="preserve"> </w:t>
      </w:r>
      <w:r>
        <w:t>the</w:t>
      </w:r>
      <w:r>
        <w:rPr>
          <w:spacing w:val="-8"/>
        </w:rPr>
        <w:t xml:space="preserve"> </w:t>
      </w:r>
      <w:r>
        <w:t>contract,</w:t>
      </w:r>
      <w:r>
        <w:rPr>
          <w:spacing w:val="-9"/>
        </w:rPr>
        <w:t xml:space="preserve"> </w:t>
      </w:r>
      <w:r>
        <w:t>the</w:t>
      </w:r>
      <w:r>
        <w:rPr>
          <w:spacing w:val="8"/>
        </w:rPr>
        <w:t xml:space="preserve"> </w:t>
      </w:r>
      <w:r>
        <w:t>contractor</w:t>
      </w:r>
      <w:r>
        <w:rPr>
          <w:spacing w:val="-9"/>
        </w:rPr>
        <w:t xml:space="preserve"> </w:t>
      </w:r>
      <w:r>
        <w:t>shall meet</w:t>
      </w:r>
      <w:r>
        <w:rPr>
          <w:spacing w:val="-2"/>
        </w:rPr>
        <w:t xml:space="preserve"> </w:t>
      </w:r>
      <w:r>
        <w:t>all</w:t>
      </w:r>
      <w:r>
        <w:rPr>
          <w:spacing w:val="-1"/>
        </w:rPr>
        <w:t xml:space="preserve"> </w:t>
      </w:r>
      <w:r>
        <w:t>applicable</w:t>
      </w:r>
      <w:r>
        <w:rPr>
          <w:spacing w:val="-1"/>
        </w:rPr>
        <w:t xml:space="preserve"> </w:t>
      </w:r>
      <w:r>
        <w:t>requirements</w:t>
      </w:r>
      <w:r>
        <w:rPr>
          <w:spacing w:val="-1"/>
        </w:rPr>
        <w:t xml:space="preserve"> </w:t>
      </w:r>
      <w:r>
        <w:t>for retaining</w:t>
      </w:r>
      <w:r>
        <w:rPr>
          <w:spacing w:val="19"/>
        </w:rPr>
        <w:t xml:space="preserve"> </w:t>
      </w:r>
      <w:r>
        <w:t>public records.</w:t>
      </w:r>
      <w:r>
        <w:rPr>
          <w:spacing w:val="-2"/>
        </w:rPr>
        <w:t xml:space="preserve"> </w:t>
      </w:r>
      <w:r>
        <w:t>All records stored electronically</w:t>
      </w:r>
      <w:r>
        <w:rPr>
          <w:spacing w:val="-1"/>
        </w:rPr>
        <w:t xml:space="preserve"> </w:t>
      </w:r>
      <w:r>
        <w:t>must be</w:t>
      </w:r>
      <w:r>
        <w:rPr>
          <w:spacing w:val="26"/>
        </w:rPr>
        <w:t xml:space="preserve"> </w:t>
      </w:r>
      <w:r>
        <w:t>provided to the public</w:t>
      </w:r>
      <w:r>
        <w:rPr>
          <w:spacing w:val="-8"/>
        </w:rPr>
        <w:t xml:space="preserve"> </w:t>
      </w:r>
      <w:r>
        <w:t>agency,</w:t>
      </w:r>
      <w:r>
        <w:rPr>
          <w:spacing w:val="-8"/>
        </w:rPr>
        <w:t xml:space="preserve"> </w:t>
      </w:r>
      <w:r>
        <w:t>upon</w:t>
      </w:r>
      <w:r>
        <w:rPr>
          <w:spacing w:val="-8"/>
        </w:rPr>
        <w:t xml:space="preserve"> </w:t>
      </w:r>
      <w:r>
        <w:t>request</w:t>
      </w:r>
      <w:r>
        <w:rPr>
          <w:spacing w:val="-8"/>
        </w:rPr>
        <w:t xml:space="preserve"> </w:t>
      </w:r>
      <w:r>
        <w:t>from</w:t>
      </w:r>
      <w:r>
        <w:rPr>
          <w:spacing w:val="-6"/>
        </w:rPr>
        <w:t xml:space="preserve"> </w:t>
      </w:r>
      <w:r>
        <w:t>the</w:t>
      </w:r>
      <w:r>
        <w:rPr>
          <w:spacing w:val="-7"/>
        </w:rPr>
        <w:t xml:space="preserve"> </w:t>
      </w:r>
      <w:r>
        <w:t>public</w:t>
      </w:r>
      <w:r>
        <w:rPr>
          <w:spacing w:val="16"/>
        </w:rPr>
        <w:t xml:space="preserve"> </w:t>
      </w:r>
      <w:r>
        <w:t>agency's</w:t>
      </w:r>
      <w:r>
        <w:rPr>
          <w:spacing w:val="-6"/>
        </w:rPr>
        <w:t xml:space="preserve"> </w:t>
      </w:r>
      <w:r>
        <w:t>custodian</w:t>
      </w:r>
      <w:r>
        <w:rPr>
          <w:spacing w:val="-7"/>
        </w:rPr>
        <w:t xml:space="preserve"> </w:t>
      </w:r>
      <w:r>
        <w:t>of</w:t>
      </w:r>
      <w:r>
        <w:rPr>
          <w:spacing w:val="-6"/>
        </w:rPr>
        <w:t xml:space="preserve"> </w:t>
      </w:r>
      <w:r>
        <w:t>public</w:t>
      </w:r>
      <w:r>
        <w:rPr>
          <w:spacing w:val="-8"/>
        </w:rPr>
        <w:t xml:space="preserve"> </w:t>
      </w:r>
      <w:r>
        <w:t>records,</w:t>
      </w:r>
      <w:r>
        <w:rPr>
          <w:spacing w:val="-7"/>
        </w:rPr>
        <w:t xml:space="preserve"> </w:t>
      </w:r>
      <w:r>
        <w:t>in</w:t>
      </w:r>
      <w:r>
        <w:rPr>
          <w:spacing w:val="-7"/>
        </w:rPr>
        <w:t xml:space="preserve"> </w:t>
      </w:r>
      <w:r>
        <w:t>a</w:t>
      </w:r>
      <w:r>
        <w:rPr>
          <w:spacing w:val="-6"/>
        </w:rPr>
        <w:t xml:space="preserve"> </w:t>
      </w:r>
      <w:r>
        <w:t>format</w:t>
      </w:r>
      <w:r>
        <w:rPr>
          <w:spacing w:val="-6"/>
        </w:rPr>
        <w:t xml:space="preserve"> </w:t>
      </w:r>
      <w:r>
        <w:t>that</w:t>
      </w:r>
      <w:r>
        <w:rPr>
          <w:spacing w:val="-8"/>
        </w:rPr>
        <w:t xml:space="preserve"> </w:t>
      </w:r>
      <w:r>
        <w:t>is</w:t>
      </w:r>
      <w:r>
        <w:rPr>
          <w:spacing w:val="15"/>
        </w:rPr>
        <w:t xml:space="preserve"> </w:t>
      </w:r>
      <w:r>
        <w:t>compatible</w:t>
      </w:r>
      <w:r>
        <w:rPr>
          <w:spacing w:val="-6"/>
        </w:rPr>
        <w:t xml:space="preserve"> </w:t>
      </w:r>
      <w:r>
        <w:t>with</w:t>
      </w:r>
      <w:r>
        <w:rPr>
          <w:spacing w:val="-6"/>
        </w:rPr>
        <w:t xml:space="preserve"> </w:t>
      </w:r>
      <w:r>
        <w:t>the information technology systems of the public</w:t>
      </w:r>
      <w:r>
        <w:rPr>
          <w:spacing w:val="40"/>
        </w:rPr>
        <w:t xml:space="preserve"> </w:t>
      </w:r>
      <w:r>
        <w:t>agency.</w:t>
      </w:r>
    </w:p>
    <w:p w14:paraId="3E413972" w14:textId="77777777" w:rsidR="000D67D8" w:rsidRDefault="000D67D8" w:rsidP="00545FB1">
      <w:pPr>
        <w:pStyle w:val="BodyText"/>
        <w:tabs>
          <w:tab w:val="left" w:pos="720"/>
        </w:tabs>
        <w:ind w:left="720" w:hanging="360"/>
      </w:pPr>
    </w:p>
    <w:p w14:paraId="3E413973" w14:textId="77777777" w:rsidR="000D67D8" w:rsidRDefault="00AF2064" w:rsidP="00545FB1">
      <w:pPr>
        <w:pStyle w:val="BodyText"/>
        <w:tabs>
          <w:tab w:val="left" w:pos="180"/>
        </w:tabs>
        <w:ind w:left="180"/>
      </w:pPr>
      <w:r>
        <w:t>A</w:t>
      </w:r>
      <w:r>
        <w:rPr>
          <w:spacing w:val="-8"/>
        </w:rPr>
        <w:t xml:space="preserve"> </w:t>
      </w:r>
      <w:r>
        <w:t>request</w:t>
      </w:r>
      <w:r>
        <w:rPr>
          <w:spacing w:val="-7"/>
        </w:rPr>
        <w:t xml:space="preserve"> </w:t>
      </w:r>
      <w:r>
        <w:t>to</w:t>
      </w:r>
      <w:r>
        <w:rPr>
          <w:spacing w:val="-8"/>
        </w:rPr>
        <w:t xml:space="preserve"> </w:t>
      </w:r>
      <w:r>
        <w:t>inspect</w:t>
      </w:r>
      <w:r>
        <w:rPr>
          <w:spacing w:val="-7"/>
        </w:rPr>
        <w:t xml:space="preserve"> </w:t>
      </w:r>
      <w:r>
        <w:t>or</w:t>
      </w:r>
      <w:r>
        <w:rPr>
          <w:spacing w:val="-7"/>
        </w:rPr>
        <w:t xml:space="preserve"> </w:t>
      </w:r>
      <w:r>
        <w:t>copy</w:t>
      </w:r>
      <w:r>
        <w:rPr>
          <w:spacing w:val="-8"/>
        </w:rPr>
        <w:t xml:space="preserve"> </w:t>
      </w:r>
      <w:r>
        <w:t>public</w:t>
      </w:r>
      <w:r>
        <w:rPr>
          <w:spacing w:val="-8"/>
        </w:rPr>
        <w:t xml:space="preserve"> </w:t>
      </w:r>
      <w:r>
        <w:t>records</w:t>
      </w:r>
      <w:r>
        <w:rPr>
          <w:spacing w:val="-8"/>
        </w:rPr>
        <w:t xml:space="preserve"> </w:t>
      </w:r>
      <w:r>
        <w:t>relating</w:t>
      </w:r>
      <w:r>
        <w:rPr>
          <w:spacing w:val="-8"/>
        </w:rPr>
        <w:t xml:space="preserve"> </w:t>
      </w:r>
      <w:r>
        <w:t>to</w:t>
      </w:r>
      <w:r>
        <w:rPr>
          <w:spacing w:val="13"/>
        </w:rPr>
        <w:t xml:space="preserve"> </w:t>
      </w:r>
      <w:r>
        <w:t>a</w:t>
      </w:r>
      <w:r>
        <w:rPr>
          <w:spacing w:val="-8"/>
        </w:rPr>
        <w:t xml:space="preserve"> </w:t>
      </w:r>
      <w:r>
        <w:t>public</w:t>
      </w:r>
      <w:r>
        <w:rPr>
          <w:spacing w:val="-9"/>
        </w:rPr>
        <w:t xml:space="preserve"> </w:t>
      </w:r>
      <w:r>
        <w:t>agency's</w:t>
      </w:r>
      <w:r>
        <w:rPr>
          <w:spacing w:val="-6"/>
        </w:rPr>
        <w:t xml:space="preserve"> </w:t>
      </w:r>
      <w:r>
        <w:t>contract</w:t>
      </w:r>
      <w:r>
        <w:rPr>
          <w:spacing w:val="-7"/>
        </w:rPr>
        <w:t xml:space="preserve"> </w:t>
      </w:r>
      <w:r>
        <w:t>for</w:t>
      </w:r>
      <w:r>
        <w:rPr>
          <w:spacing w:val="-8"/>
        </w:rPr>
        <w:t xml:space="preserve"> </w:t>
      </w:r>
      <w:r>
        <w:t>services</w:t>
      </w:r>
      <w:r>
        <w:rPr>
          <w:spacing w:val="-7"/>
        </w:rPr>
        <w:t xml:space="preserve"> </w:t>
      </w:r>
      <w:r>
        <w:t>must</w:t>
      </w:r>
      <w:r>
        <w:rPr>
          <w:spacing w:val="-8"/>
        </w:rPr>
        <w:t xml:space="preserve"> </w:t>
      </w:r>
      <w:r>
        <w:t>be</w:t>
      </w:r>
      <w:r>
        <w:rPr>
          <w:spacing w:val="-7"/>
        </w:rPr>
        <w:t xml:space="preserve"> </w:t>
      </w:r>
      <w:r>
        <w:t>made</w:t>
      </w:r>
      <w:r>
        <w:rPr>
          <w:spacing w:val="-8"/>
        </w:rPr>
        <w:t xml:space="preserve"> </w:t>
      </w:r>
      <w:r>
        <w:t>directly</w:t>
      </w:r>
      <w:r>
        <w:rPr>
          <w:spacing w:val="-8"/>
        </w:rPr>
        <w:t xml:space="preserve"> </w:t>
      </w:r>
      <w:r>
        <w:t>to</w:t>
      </w:r>
      <w:r>
        <w:rPr>
          <w:spacing w:val="13"/>
        </w:rPr>
        <w:t xml:space="preserve"> </w:t>
      </w:r>
      <w:r>
        <w:t>the public</w:t>
      </w:r>
      <w:r>
        <w:rPr>
          <w:spacing w:val="-2"/>
        </w:rPr>
        <w:t xml:space="preserve"> </w:t>
      </w:r>
      <w:r>
        <w:t>agency.</w:t>
      </w:r>
      <w:r>
        <w:rPr>
          <w:spacing w:val="-2"/>
        </w:rPr>
        <w:t xml:space="preserve"> </w:t>
      </w:r>
      <w:r>
        <w:t>If the public agency does not possess the</w:t>
      </w:r>
      <w:r>
        <w:rPr>
          <w:spacing w:val="21"/>
        </w:rPr>
        <w:t xml:space="preserve"> </w:t>
      </w:r>
      <w:r>
        <w:t>requested records, the public</w:t>
      </w:r>
      <w:r>
        <w:rPr>
          <w:spacing w:val="-2"/>
        </w:rPr>
        <w:t xml:space="preserve"> </w:t>
      </w:r>
      <w:r>
        <w:t>agency shall immediately notify</w:t>
      </w:r>
    </w:p>
    <w:p w14:paraId="3E413974" w14:textId="77777777" w:rsidR="000D67D8" w:rsidRDefault="00AF2064" w:rsidP="00545FB1">
      <w:pPr>
        <w:pStyle w:val="BodyText"/>
        <w:tabs>
          <w:tab w:val="left" w:pos="180"/>
        </w:tabs>
        <w:ind w:left="180" w:right="211"/>
      </w:pPr>
      <w:r>
        <w:t>the</w:t>
      </w:r>
      <w:r>
        <w:rPr>
          <w:spacing w:val="-6"/>
        </w:rPr>
        <w:t xml:space="preserve"> </w:t>
      </w:r>
      <w:r>
        <w:t>contractor</w:t>
      </w:r>
      <w:r>
        <w:rPr>
          <w:spacing w:val="-8"/>
        </w:rPr>
        <w:t xml:space="preserve"> </w:t>
      </w:r>
      <w:r>
        <w:t>of</w:t>
      </w:r>
      <w:r>
        <w:rPr>
          <w:spacing w:val="-8"/>
        </w:rPr>
        <w:t xml:space="preserve"> </w:t>
      </w:r>
      <w:r>
        <w:t>the</w:t>
      </w:r>
      <w:r>
        <w:rPr>
          <w:spacing w:val="-7"/>
        </w:rPr>
        <w:t xml:space="preserve"> </w:t>
      </w:r>
      <w:r>
        <w:t>request,</w:t>
      </w:r>
      <w:r>
        <w:rPr>
          <w:spacing w:val="-8"/>
        </w:rPr>
        <w:t xml:space="preserve"> </w:t>
      </w:r>
      <w:r>
        <w:t>and</w:t>
      </w:r>
      <w:r>
        <w:rPr>
          <w:spacing w:val="-7"/>
        </w:rPr>
        <w:t xml:space="preserve"> </w:t>
      </w:r>
      <w:r>
        <w:t>the</w:t>
      </w:r>
      <w:r>
        <w:rPr>
          <w:spacing w:val="-7"/>
        </w:rPr>
        <w:t xml:space="preserve"> </w:t>
      </w:r>
      <w:r>
        <w:t>contractor</w:t>
      </w:r>
      <w:r>
        <w:rPr>
          <w:spacing w:val="-7"/>
        </w:rPr>
        <w:t xml:space="preserve"> </w:t>
      </w:r>
      <w:r>
        <w:t>must</w:t>
      </w:r>
      <w:r>
        <w:rPr>
          <w:spacing w:val="-7"/>
        </w:rPr>
        <w:t xml:space="preserve"> </w:t>
      </w:r>
      <w:r>
        <w:t>provide</w:t>
      </w:r>
      <w:r>
        <w:rPr>
          <w:spacing w:val="11"/>
        </w:rPr>
        <w:t xml:space="preserve"> </w:t>
      </w:r>
      <w:r>
        <w:t>the</w:t>
      </w:r>
      <w:r>
        <w:rPr>
          <w:spacing w:val="-7"/>
        </w:rPr>
        <w:t xml:space="preserve"> </w:t>
      </w:r>
      <w:r>
        <w:t>records</w:t>
      </w:r>
      <w:r>
        <w:rPr>
          <w:spacing w:val="-7"/>
        </w:rPr>
        <w:t xml:space="preserve"> </w:t>
      </w:r>
      <w:r>
        <w:t>to</w:t>
      </w:r>
      <w:r>
        <w:rPr>
          <w:spacing w:val="-6"/>
        </w:rPr>
        <w:t xml:space="preserve"> </w:t>
      </w:r>
      <w:r>
        <w:t>the</w:t>
      </w:r>
      <w:r>
        <w:rPr>
          <w:spacing w:val="-6"/>
        </w:rPr>
        <w:t xml:space="preserve"> </w:t>
      </w:r>
      <w:r>
        <w:t>public</w:t>
      </w:r>
      <w:r>
        <w:rPr>
          <w:spacing w:val="-9"/>
        </w:rPr>
        <w:t xml:space="preserve"> </w:t>
      </w:r>
      <w:r>
        <w:t>agency</w:t>
      </w:r>
      <w:r>
        <w:rPr>
          <w:spacing w:val="-7"/>
        </w:rPr>
        <w:t xml:space="preserve"> </w:t>
      </w:r>
      <w:r>
        <w:t>or</w:t>
      </w:r>
      <w:r>
        <w:rPr>
          <w:spacing w:val="-8"/>
        </w:rPr>
        <w:t xml:space="preserve"> </w:t>
      </w:r>
      <w:r>
        <w:t>allow</w:t>
      </w:r>
      <w:r>
        <w:rPr>
          <w:spacing w:val="-7"/>
        </w:rPr>
        <w:t xml:space="preserve"> </w:t>
      </w:r>
      <w:r>
        <w:t>the</w:t>
      </w:r>
      <w:r>
        <w:rPr>
          <w:spacing w:val="-6"/>
        </w:rPr>
        <w:t xml:space="preserve"> </w:t>
      </w:r>
      <w:r>
        <w:t>records</w:t>
      </w:r>
      <w:r>
        <w:rPr>
          <w:spacing w:val="-8"/>
        </w:rPr>
        <w:t xml:space="preserve"> </w:t>
      </w:r>
      <w:r>
        <w:t xml:space="preserve">to </w:t>
      </w:r>
      <w:r>
        <w:lastRenderedPageBreak/>
        <w:t>be</w:t>
      </w:r>
      <w:r>
        <w:rPr>
          <w:spacing w:val="38"/>
        </w:rPr>
        <w:t xml:space="preserve"> </w:t>
      </w:r>
      <w:r>
        <w:t>inspected or copied within a reasonable time.</w:t>
      </w:r>
    </w:p>
    <w:p w14:paraId="382A933E" w14:textId="77777777" w:rsidR="00545FB1" w:rsidRDefault="00545FB1" w:rsidP="00545FB1">
      <w:pPr>
        <w:pStyle w:val="BodyText"/>
        <w:tabs>
          <w:tab w:val="left" w:pos="180"/>
        </w:tabs>
        <w:ind w:left="180" w:right="211"/>
      </w:pPr>
    </w:p>
    <w:p w14:paraId="52CE78B9" w14:textId="764FFE51" w:rsidR="00545FB1" w:rsidRDefault="00AF2064" w:rsidP="00545FB1">
      <w:pPr>
        <w:pStyle w:val="BodyText"/>
        <w:tabs>
          <w:tab w:val="left" w:pos="180"/>
        </w:tabs>
        <w:ind w:left="180"/>
      </w:pPr>
      <w:r>
        <w:t>If</w:t>
      </w:r>
      <w:r>
        <w:rPr>
          <w:spacing w:val="-8"/>
        </w:rPr>
        <w:t xml:space="preserve"> </w:t>
      </w:r>
      <w:r>
        <w:t>a</w:t>
      </w:r>
      <w:r>
        <w:rPr>
          <w:spacing w:val="-7"/>
        </w:rPr>
        <w:t xml:space="preserve"> </w:t>
      </w:r>
      <w:r>
        <w:t>contractor</w:t>
      </w:r>
      <w:r>
        <w:rPr>
          <w:spacing w:val="-8"/>
        </w:rPr>
        <w:t xml:space="preserve"> </w:t>
      </w:r>
      <w:r>
        <w:t>does</w:t>
      </w:r>
      <w:r>
        <w:rPr>
          <w:spacing w:val="-7"/>
        </w:rPr>
        <w:t xml:space="preserve"> </w:t>
      </w:r>
      <w:r>
        <w:t>not</w:t>
      </w:r>
      <w:r>
        <w:rPr>
          <w:spacing w:val="-6"/>
        </w:rPr>
        <w:t xml:space="preserve"> </w:t>
      </w:r>
      <w:r>
        <w:t>comply</w:t>
      </w:r>
      <w:r>
        <w:rPr>
          <w:spacing w:val="-7"/>
        </w:rPr>
        <w:t xml:space="preserve"> </w:t>
      </w:r>
      <w:r>
        <w:t>with</w:t>
      </w:r>
      <w:r>
        <w:rPr>
          <w:spacing w:val="-6"/>
        </w:rPr>
        <w:t xml:space="preserve"> </w:t>
      </w:r>
      <w:r>
        <w:t>the</w:t>
      </w:r>
      <w:r>
        <w:rPr>
          <w:spacing w:val="-7"/>
        </w:rPr>
        <w:t xml:space="preserve"> </w:t>
      </w:r>
      <w:r>
        <w:t>public</w:t>
      </w:r>
      <w:r>
        <w:rPr>
          <w:spacing w:val="16"/>
        </w:rPr>
        <w:t xml:space="preserve"> </w:t>
      </w:r>
      <w:r>
        <w:t>agency's</w:t>
      </w:r>
      <w:r>
        <w:rPr>
          <w:spacing w:val="-9"/>
        </w:rPr>
        <w:t xml:space="preserve"> </w:t>
      </w:r>
      <w:r>
        <w:t>request</w:t>
      </w:r>
      <w:r>
        <w:rPr>
          <w:spacing w:val="-9"/>
        </w:rPr>
        <w:t xml:space="preserve"> </w:t>
      </w:r>
      <w:r>
        <w:t>for</w:t>
      </w:r>
      <w:r>
        <w:rPr>
          <w:spacing w:val="-8"/>
        </w:rPr>
        <w:t xml:space="preserve"> </w:t>
      </w:r>
      <w:r>
        <w:t>records,</w:t>
      </w:r>
      <w:r>
        <w:rPr>
          <w:spacing w:val="-8"/>
        </w:rPr>
        <w:t xml:space="preserve"> </w:t>
      </w:r>
      <w:r>
        <w:t>the</w:t>
      </w:r>
      <w:r>
        <w:rPr>
          <w:spacing w:val="-7"/>
        </w:rPr>
        <w:t xml:space="preserve"> </w:t>
      </w:r>
      <w:r>
        <w:t>public</w:t>
      </w:r>
      <w:r>
        <w:rPr>
          <w:spacing w:val="-8"/>
        </w:rPr>
        <w:t xml:space="preserve"> </w:t>
      </w:r>
      <w:r>
        <w:t>agency</w:t>
      </w:r>
      <w:r>
        <w:rPr>
          <w:spacing w:val="-8"/>
        </w:rPr>
        <w:t xml:space="preserve"> </w:t>
      </w:r>
      <w:r>
        <w:t>shall</w:t>
      </w:r>
      <w:r>
        <w:rPr>
          <w:spacing w:val="18"/>
        </w:rPr>
        <w:t xml:space="preserve"> </w:t>
      </w:r>
      <w:r>
        <w:t>enforce</w:t>
      </w:r>
      <w:r>
        <w:rPr>
          <w:spacing w:val="-9"/>
        </w:rPr>
        <w:t xml:space="preserve"> </w:t>
      </w:r>
      <w:r>
        <w:t>the</w:t>
      </w:r>
      <w:r>
        <w:rPr>
          <w:spacing w:val="-7"/>
        </w:rPr>
        <w:t xml:space="preserve"> </w:t>
      </w:r>
      <w:r>
        <w:t>contract provisions in accordance with the contract.</w:t>
      </w:r>
    </w:p>
    <w:p w14:paraId="0D5437BF" w14:textId="77777777" w:rsidR="00111D2E" w:rsidRDefault="00111D2E" w:rsidP="00E8437E">
      <w:pPr>
        <w:tabs>
          <w:tab w:val="left" w:pos="448"/>
        </w:tabs>
      </w:pPr>
    </w:p>
    <w:p w14:paraId="3E413979" w14:textId="3B4F6BD0" w:rsidR="000D67D8" w:rsidRDefault="00AF2064">
      <w:pPr>
        <w:pStyle w:val="ListParagraph"/>
        <w:numPr>
          <w:ilvl w:val="0"/>
          <w:numId w:val="2"/>
        </w:numPr>
        <w:tabs>
          <w:tab w:val="left" w:pos="448"/>
        </w:tabs>
        <w:ind w:left="447" w:hanging="328"/>
      </w:pPr>
      <w:r>
        <w:t>If</w:t>
      </w:r>
      <w:r>
        <w:rPr>
          <w:spacing w:val="-8"/>
        </w:rPr>
        <w:t xml:space="preserve"> </w:t>
      </w:r>
      <w:r>
        <w:t>Consultant</w:t>
      </w:r>
      <w:r>
        <w:rPr>
          <w:spacing w:val="-8"/>
        </w:rPr>
        <w:t xml:space="preserve"> </w:t>
      </w:r>
      <w:r>
        <w:t>will</w:t>
      </w:r>
      <w:r>
        <w:rPr>
          <w:spacing w:val="-6"/>
        </w:rPr>
        <w:t xml:space="preserve"> </w:t>
      </w:r>
      <w:r>
        <w:t>be</w:t>
      </w:r>
      <w:r>
        <w:rPr>
          <w:spacing w:val="-7"/>
        </w:rPr>
        <w:t xml:space="preserve"> </w:t>
      </w:r>
      <w:r>
        <w:t>handling</w:t>
      </w:r>
      <w:r>
        <w:rPr>
          <w:spacing w:val="-7"/>
        </w:rPr>
        <w:t xml:space="preserve"> </w:t>
      </w:r>
      <w:r>
        <w:t>Restricted</w:t>
      </w:r>
      <w:r>
        <w:rPr>
          <w:spacing w:val="-8"/>
        </w:rPr>
        <w:t xml:space="preserve"> </w:t>
      </w:r>
      <w:r>
        <w:t>Data</w:t>
      </w:r>
      <w:r>
        <w:rPr>
          <w:spacing w:val="-6"/>
        </w:rPr>
        <w:t xml:space="preserve"> </w:t>
      </w:r>
      <w:r>
        <w:t>or</w:t>
      </w:r>
      <w:r>
        <w:rPr>
          <w:spacing w:val="-7"/>
        </w:rPr>
        <w:t xml:space="preserve"> </w:t>
      </w:r>
      <w:r>
        <w:t>Highly</w:t>
      </w:r>
      <w:r>
        <w:rPr>
          <w:spacing w:val="-7"/>
        </w:rPr>
        <w:t xml:space="preserve"> </w:t>
      </w:r>
      <w:r>
        <w:t>Restricted</w:t>
      </w:r>
      <w:r>
        <w:rPr>
          <w:spacing w:val="-8"/>
        </w:rPr>
        <w:t xml:space="preserve"> </w:t>
      </w:r>
      <w:r>
        <w:t>Data,</w:t>
      </w:r>
      <w:r>
        <w:rPr>
          <w:spacing w:val="-7"/>
        </w:rPr>
        <w:t xml:space="preserve"> </w:t>
      </w:r>
      <w:r>
        <w:t>as</w:t>
      </w:r>
      <w:r>
        <w:rPr>
          <w:spacing w:val="-8"/>
        </w:rPr>
        <w:t xml:space="preserve"> </w:t>
      </w:r>
      <w:r>
        <w:t>those</w:t>
      </w:r>
      <w:r>
        <w:rPr>
          <w:spacing w:val="-7"/>
        </w:rPr>
        <w:t xml:space="preserve"> </w:t>
      </w:r>
      <w:r>
        <w:t>terms</w:t>
      </w:r>
      <w:r>
        <w:rPr>
          <w:spacing w:val="-8"/>
        </w:rPr>
        <w:t xml:space="preserve"> </w:t>
      </w:r>
      <w:r>
        <w:t>are</w:t>
      </w:r>
      <w:r>
        <w:rPr>
          <w:spacing w:val="-8"/>
        </w:rPr>
        <w:t xml:space="preserve"> </w:t>
      </w:r>
      <w:r>
        <w:t>defined</w:t>
      </w:r>
      <w:r>
        <w:rPr>
          <w:spacing w:val="-7"/>
        </w:rPr>
        <w:t xml:space="preserve"> </w:t>
      </w:r>
      <w:r>
        <w:t>in</w:t>
      </w:r>
      <w:r>
        <w:rPr>
          <w:spacing w:val="-7"/>
        </w:rPr>
        <w:t xml:space="preserve"> </w:t>
      </w:r>
      <w:r>
        <w:t>UCF</w:t>
      </w:r>
      <w:r>
        <w:rPr>
          <w:spacing w:val="-8"/>
        </w:rPr>
        <w:t xml:space="preserve"> </w:t>
      </w:r>
      <w:r>
        <w:t>Policy</w:t>
      </w:r>
      <w:r>
        <w:rPr>
          <w:spacing w:val="-6"/>
        </w:rPr>
        <w:t xml:space="preserve"> </w:t>
      </w:r>
      <w:r>
        <w:rPr>
          <w:spacing w:val="-5"/>
        </w:rPr>
        <w:t>4-</w:t>
      </w:r>
    </w:p>
    <w:p w14:paraId="3E41397A" w14:textId="77777777" w:rsidR="000D67D8" w:rsidRDefault="00AF2064">
      <w:pPr>
        <w:pStyle w:val="BodyText"/>
        <w:spacing w:before="1"/>
        <w:ind w:left="120" w:right="147"/>
      </w:pPr>
      <w:r>
        <w:t>008.1</w:t>
      </w:r>
      <w:r>
        <w:rPr>
          <w:spacing w:val="-2"/>
        </w:rPr>
        <w:t xml:space="preserve"> </w:t>
      </w:r>
      <w:r>
        <w:t>Data</w:t>
      </w:r>
      <w:r>
        <w:rPr>
          <w:spacing w:val="-2"/>
        </w:rPr>
        <w:t xml:space="preserve"> </w:t>
      </w:r>
      <w:r>
        <w:t>Classification</w:t>
      </w:r>
      <w:r>
        <w:rPr>
          <w:spacing w:val="-2"/>
        </w:rPr>
        <w:t xml:space="preserve"> </w:t>
      </w:r>
      <w:r>
        <w:t>and</w:t>
      </w:r>
      <w:r>
        <w:rPr>
          <w:spacing w:val="-2"/>
        </w:rPr>
        <w:t xml:space="preserve"> </w:t>
      </w:r>
      <w:r>
        <w:t>Protection,</w:t>
      </w:r>
      <w:r>
        <w:rPr>
          <w:spacing w:val="-2"/>
        </w:rPr>
        <w:t xml:space="preserve"> </w:t>
      </w:r>
      <w:r>
        <w:t>Consultant</w:t>
      </w:r>
      <w:r>
        <w:rPr>
          <w:spacing w:val="-1"/>
        </w:rPr>
        <w:t xml:space="preserve"> </w:t>
      </w:r>
      <w:r>
        <w:t>hereby</w:t>
      </w:r>
      <w:r>
        <w:rPr>
          <w:spacing w:val="-2"/>
        </w:rPr>
        <w:t xml:space="preserve"> </w:t>
      </w:r>
      <w:r>
        <w:t>agrees</w:t>
      </w:r>
      <w:r>
        <w:rPr>
          <w:spacing w:val="-2"/>
        </w:rPr>
        <w:t xml:space="preserve"> </w:t>
      </w:r>
      <w:r>
        <w:t>to</w:t>
      </w:r>
      <w:r>
        <w:rPr>
          <w:spacing w:val="-1"/>
        </w:rPr>
        <w:t xml:space="preserve"> </w:t>
      </w:r>
      <w:r>
        <w:t>fully</w:t>
      </w:r>
      <w:r>
        <w:rPr>
          <w:spacing w:val="-1"/>
        </w:rPr>
        <w:t xml:space="preserve"> </w:t>
      </w:r>
      <w:r>
        <w:t>comply</w:t>
      </w:r>
      <w:r>
        <w:rPr>
          <w:spacing w:val="-2"/>
        </w:rPr>
        <w:t xml:space="preserve"> </w:t>
      </w:r>
      <w:r>
        <w:t>with</w:t>
      </w:r>
      <w:r>
        <w:rPr>
          <w:spacing w:val="-2"/>
        </w:rPr>
        <w:t xml:space="preserve"> </w:t>
      </w:r>
      <w:proofErr w:type="gramStart"/>
      <w:r>
        <w:t>all</w:t>
      </w:r>
      <w:r>
        <w:rPr>
          <w:spacing w:val="-1"/>
        </w:rPr>
        <w:t xml:space="preserve"> </w:t>
      </w:r>
      <w:r>
        <w:t>of</w:t>
      </w:r>
      <w:proofErr w:type="gramEnd"/>
      <w:r>
        <w:rPr>
          <w:spacing w:val="-2"/>
        </w:rPr>
        <w:t xml:space="preserve"> </w:t>
      </w:r>
      <w:r>
        <w:t>the</w:t>
      </w:r>
      <w:r>
        <w:rPr>
          <w:spacing w:val="-1"/>
        </w:rPr>
        <w:t xml:space="preserve"> </w:t>
      </w:r>
      <w:r>
        <w:t>requirements</w:t>
      </w:r>
      <w:r>
        <w:rPr>
          <w:spacing w:val="-2"/>
        </w:rPr>
        <w:t xml:space="preserve"> </w:t>
      </w:r>
      <w:r>
        <w:t>set</w:t>
      </w:r>
      <w:r>
        <w:rPr>
          <w:spacing w:val="-1"/>
        </w:rPr>
        <w:t xml:space="preserve"> </w:t>
      </w:r>
      <w:r>
        <w:t>forth in</w:t>
      </w:r>
      <w:r>
        <w:rPr>
          <w:spacing w:val="-3"/>
        </w:rPr>
        <w:t xml:space="preserve"> </w:t>
      </w:r>
      <w:r>
        <w:t>said</w:t>
      </w:r>
      <w:r>
        <w:rPr>
          <w:spacing w:val="-2"/>
        </w:rPr>
        <w:t xml:space="preserve"> </w:t>
      </w:r>
      <w:r>
        <w:t>policy.</w:t>
      </w:r>
      <w:r>
        <w:rPr>
          <w:spacing w:val="40"/>
        </w:rPr>
        <w:t xml:space="preserve"> </w:t>
      </w:r>
      <w:r>
        <w:t>Consultant</w:t>
      </w:r>
      <w:r>
        <w:rPr>
          <w:spacing w:val="-2"/>
        </w:rPr>
        <w:t xml:space="preserve"> </w:t>
      </w:r>
      <w:r>
        <w:t>hereby</w:t>
      </w:r>
      <w:r>
        <w:rPr>
          <w:spacing w:val="-3"/>
        </w:rPr>
        <w:t xml:space="preserve"> </w:t>
      </w:r>
      <w:r>
        <w:t>agrees</w:t>
      </w:r>
      <w:r>
        <w:rPr>
          <w:spacing w:val="-3"/>
        </w:rPr>
        <w:t xml:space="preserve"> </w:t>
      </w:r>
      <w:r>
        <w:t>to</w:t>
      </w:r>
      <w:r>
        <w:rPr>
          <w:spacing w:val="-2"/>
        </w:rPr>
        <w:t xml:space="preserve"> </w:t>
      </w:r>
      <w:r>
        <w:t>indemnify,</w:t>
      </w:r>
      <w:r>
        <w:rPr>
          <w:spacing w:val="-3"/>
        </w:rPr>
        <w:t xml:space="preserve"> </w:t>
      </w:r>
      <w:r>
        <w:t>hold</w:t>
      </w:r>
      <w:r>
        <w:rPr>
          <w:spacing w:val="-3"/>
        </w:rPr>
        <w:t xml:space="preserve"> </w:t>
      </w:r>
      <w:r>
        <w:t>harmless</w:t>
      </w:r>
      <w:r>
        <w:rPr>
          <w:spacing w:val="-3"/>
        </w:rPr>
        <w:t xml:space="preserve"> </w:t>
      </w:r>
      <w:r>
        <w:t>and</w:t>
      </w:r>
      <w:r>
        <w:rPr>
          <w:spacing w:val="-3"/>
        </w:rPr>
        <w:t xml:space="preserve"> </w:t>
      </w:r>
      <w:r>
        <w:t>defend</w:t>
      </w:r>
      <w:r>
        <w:rPr>
          <w:spacing w:val="-2"/>
        </w:rPr>
        <w:t xml:space="preserve"> </w:t>
      </w:r>
      <w:r>
        <w:t>UCF</w:t>
      </w:r>
      <w:r>
        <w:rPr>
          <w:spacing w:val="-3"/>
        </w:rPr>
        <w:t xml:space="preserve"> </w:t>
      </w:r>
      <w:r>
        <w:t>and</w:t>
      </w:r>
      <w:r>
        <w:rPr>
          <w:spacing w:val="-3"/>
        </w:rPr>
        <w:t xml:space="preserve"> </w:t>
      </w:r>
      <w:r>
        <w:t>its</w:t>
      </w:r>
      <w:r>
        <w:rPr>
          <w:spacing w:val="-3"/>
        </w:rPr>
        <w:t xml:space="preserve"> </w:t>
      </w:r>
      <w:r>
        <w:t>Board</w:t>
      </w:r>
      <w:r>
        <w:rPr>
          <w:spacing w:val="-3"/>
        </w:rPr>
        <w:t xml:space="preserve"> </w:t>
      </w:r>
      <w:r>
        <w:t>of</w:t>
      </w:r>
      <w:r>
        <w:rPr>
          <w:spacing w:val="-3"/>
        </w:rPr>
        <w:t xml:space="preserve"> </w:t>
      </w:r>
      <w:r>
        <w:t>Trustees,</w:t>
      </w:r>
      <w:r>
        <w:rPr>
          <w:spacing w:val="-3"/>
        </w:rPr>
        <w:t xml:space="preserve"> </w:t>
      </w:r>
      <w:r>
        <w:t>officers, agents and employees from and against any claims, damages, or other harm arising from or in any way related to Consultant’s breach of any of the obligations set forth in UCF Policy 4-008.1 Data Classification and Protection, pertaining to the handling of Restricted Data or Highly Restricted Data.</w:t>
      </w:r>
    </w:p>
    <w:p w14:paraId="3E41397B" w14:textId="77777777" w:rsidR="000D67D8" w:rsidRDefault="000D67D8">
      <w:pPr>
        <w:pStyle w:val="BodyText"/>
      </w:pPr>
    </w:p>
    <w:p w14:paraId="3E41397C" w14:textId="77777777" w:rsidR="000D67D8" w:rsidRDefault="00AF2064">
      <w:pPr>
        <w:pStyle w:val="BodyText"/>
        <w:ind w:left="119" w:right="211"/>
      </w:pPr>
      <w:r>
        <w:t xml:space="preserve">If Consultant has access to any </w:t>
      </w:r>
      <w:proofErr w:type="gramStart"/>
      <w:r>
        <w:t>personally-identifiable</w:t>
      </w:r>
      <w:proofErr w:type="gramEnd"/>
      <w:r>
        <w:t xml:space="preserve"> information, Consultant hereby agrees to comply with all applicable laws that require the notification of individuals in the event of unauthorized release of personally- identifiable</w:t>
      </w:r>
      <w:r>
        <w:rPr>
          <w:spacing w:val="-3"/>
        </w:rPr>
        <w:t xml:space="preserve"> </w:t>
      </w:r>
      <w:r>
        <w:t>information</w:t>
      </w:r>
      <w:r>
        <w:rPr>
          <w:spacing w:val="-3"/>
        </w:rPr>
        <w:t xml:space="preserve"> </w:t>
      </w:r>
      <w:r>
        <w:t>or</w:t>
      </w:r>
      <w:r>
        <w:rPr>
          <w:spacing w:val="-3"/>
        </w:rPr>
        <w:t xml:space="preserve"> </w:t>
      </w:r>
      <w:r>
        <w:t>other</w:t>
      </w:r>
      <w:r>
        <w:rPr>
          <w:spacing w:val="-2"/>
        </w:rPr>
        <w:t xml:space="preserve"> </w:t>
      </w:r>
      <w:r>
        <w:t>event</w:t>
      </w:r>
      <w:r>
        <w:rPr>
          <w:spacing w:val="-2"/>
        </w:rPr>
        <w:t xml:space="preserve"> </w:t>
      </w:r>
      <w:r>
        <w:t>requiring</w:t>
      </w:r>
      <w:r>
        <w:rPr>
          <w:spacing w:val="-6"/>
        </w:rPr>
        <w:t xml:space="preserve"> </w:t>
      </w:r>
      <w:r>
        <w:t>notification.</w:t>
      </w:r>
      <w:r>
        <w:rPr>
          <w:spacing w:val="-1"/>
        </w:rPr>
        <w:t xml:space="preserve"> </w:t>
      </w:r>
      <w:r>
        <w:t>In</w:t>
      </w:r>
      <w:r>
        <w:rPr>
          <w:spacing w:val="-2"/>
        </w:rPr>
        <w:t xml:space="preserve"> </w:t>
      </w:r>
      <w:r>
        <w:t>the</w:t>
      </w:r>
      <w:r>
        <w:rPr>
          <w:spacing w:val="-1"/>
        </w:rPr>
        <w:t xml:space="preserve"> </w:t>
      </w:r>
      <w:r>
        <w:t>event</w:t>
      </w:r>
      <w:r>
        <w:rPr>
          <w:spacing w:val="-3"/>
        </w:rPr>
        <w:t xml:space="preserve"> </w:t>
      </w:r>
      <w:r>
        <w:t>of</w:t>
      </w:r>
      <w:r>
        <w:rPr>
          <w:spacing w:val="-2"/>
        </w:rPr>
        <w:t xml:space="preserve"> </w:t>
      </w:r>
      <w:r>
        <w:t>a</w:t>
      </w:r>
      <w:r>
        <w:rPr>
          <w:spacing w:val="-3"/>
        </w:rPr>
        <w:t xml:space="preserve"> </w:t>
      </w:r>
      <w:r>
        <w:t>breach</w:t>
      </w:r>
      <w:r>
        <w:rPr>
          <w:spacing w:val="-3"/>
        </w:rPr>
        <w:t xml:space="preserve"> </w:t>
      </w:r>
      <w:r>
        <w:t>of</w:t>
      </w:r>
      <w:r>
        <w:rPr>
          <w:spacing w:val="-4"/>
        </w:rPr>
        <w:t xml:space="preserve"> </w:t>
      </w:r>
      <w:r>
        <w:t>any</w:t>
      </w:r>
      <w:r>
        <w:rPr>
          <w:spacing w:val="-8"/>
        </w:rPr>
        <w:t xml:space="preserve"> </w:t>
      </w:r>
      <w:r>
        <w:t>of</w:t>
      </w:r>
      <w:r>
        <w:rPr>
          <w:spacing w:val="-1"/>
        </w:rPr>
        <w:t xml:space="preserve"> </w:t>
      </w:r>
      <w:r>
        <w:t>Consultant’s</w:t>
      </w:r>
      <w:r>
        <w:rPr>
          <w:spacing w:val="-1"/>
        </w:rPr>
        <w:t xml:space="preserve"> </w:t>
      </w:r>
      <w:r>
        <w:t>security obligations or other event requiring notification under applicable law (“Notification Event”), Consultant agrees to assume responsibility</w:t>
      </w:r>
      <w:r>
        <w:rPr>
          <w:spacing w:val="-1"/>
        </w:rPr>
        <w:t xml:space="preserve"> </w:t>
      </w:r>
      <w:r>
        <w:t>for informing all such individuals in accordance with applicable law and to indemnify, hold harmless and defend UCF and its Board of Trustees, officers, agents and employees from and against any claims, damages, or other harm related to such Notification Event.</w:t>
      </w:r>
    </w:p>
    <w:p w14:paraId="3E41397E" w14:textId="77777777" w:rsidR="000D67D8" w:rsidRDefault="000D67D8">
      <w:pPr>
        <w:pStyle w:val="BodyText"/>
        <w:spacing w:before="8"/>
        <w:rPr>
          <w:sz w:val="19"/>
        </w:rPr>
      </w:pPr>
    </w:p>
    <w:p w14:paraId="3E41397F" w14:textId="77777777" w:rsidR="000D67D8" w:rsidRDefault="00AF2064">
      <w:pPr>
        <w:pStyle w:val="BodyText"/>
        <w:spacing w:line="276" w:lineRule="auto"/>
        <w:ind w:left="120" w:right="211"/>
      </w:pPr>
      <w:r>
        <w:t>This</w:t>
      </w:r>
      <w:r>
        <w:rPr>
          <w:spacing w:val="-2"/>
        </w:rPr>
        <w:t xml:space="preserve"> </w:t>
      </w:r>
      <w:r>
        <w:t>Agreement</w:t>
      </w:r>
      <w:r>
        <w:rPr>
          <w:spacing w:val="-2"/>
        </w:rPr>
        <w:t xml:space="preserve"> </w:t>
      </w:r>
      <w:r>
        <w:t>may</w:t>
      </w:r>
      <w:r>
        <w:rPr>
          <w:spacing w:val="-3"/>
        </w:rPr>
        <w:t xml:space="preserve"> </w:t>
      </w:r>
      <w:r>
        <w:t>not</w:t>
      </w:r>
      <w:r>
        <w:rPr>
          <w:spacing w:val="-2"/>
        </w:rPr>
        <w:t xml:space="preserve"> </w:t>
      </w:r>
      <w:r>
        <w:t>be</w:t>
      </w:r>
      <w:r>
        <w:rPr>
          <w:spacing w:val="-3"/>
        </w:rPr>
        <w:t xml:space="preserve"> </w:t>
      </w:r>
      <w:r>
        <w:t>amended</w:t>
      </w:r>
      <w:r>
        <w:rPr>
          <w:spacing w:val="-2"/>
        </w:rPr>
        <w:t xml:space="preserve"> </w:t>
      </w:r>
      <w:r>
        <w:t>except</w:t>
      </w:r>
      <w:r>
        <w:rPr>
          <w:spacing w:val="-3"/>
        </w:rPr>
        <w:t xml:space="preserve"> </w:t>
      </w:r>
      <w:r>
        <w:t>in</w:t>
      </w:r>
      <w:r>
        <w:rPr>
          <w:spacing w:val="-3"/>
        </w:rPr>
        <w:t xml:space="preserve"> </w:t>
      </w:r>
      <w:r>
        <w:t>writing,</w:t>
      </w:r>
      <w:r>
        <w:rPr>
          <w:spacing w:val="-3"/>
        </w:rPr>
        <w:t xml:space="preserve"> </w:t>
      </w:r>
      <w:r>
        <w:t>which</w:t>
      </w:r>
      <w:r>
        <w:rPr>
          <w:spacing w:val="-2"/>
        </w:rPr>
        <w:t xml:space="preserve"> </w:t>
      </w:r>
      <w:r>
        <w:t>writing</w:t>
      </w:r>
      <w:r>
        <w:rPr>
          <w:spacing w:val="-2"/>
        </w:rPr>
        <w:t xml:space="preserve"> </w:t>
      </w:r>
      <w:r>
        <w:t>shall</w:t>
      </w:r>
      <w:r>
        <w:rPr>
          <w:spacing w:val="-3"/>
        </w:rPr>
        <w:t xml:space="preserve"> </w:t>
      </w:r>
      <w:r>
        <w:t>be</w:t>
      </w:r>
      <w:r>
        <w:rPr>
          <w:spacing w:val="-1"/>
        </w:rPr>
        <w:t xml:space="preserve"> </w:t>
      </w:r>
      <w:r>
        <w:t>expressly</w:t>
      </w:r>
      <w:r>
        <w:rPr>
          <w:spacing w:val="-3"/>
        </w:rPr>
        <w:t xml:space="preserve"> </w:t>
      </w:r>
      <w:r>
        <w:t>identified</w:t>
      </w:r>
      <w:r>
        <w:rPr>
          <w:spacing w:val="-2"/>
        </w:rPr>
        <w:t xml:space="preserve"> </w:t>
      </w:r>
      <w:r>
        <w:t>as</w:t>
      </w:r>
      <w:r>
        <w:rPr>
          <w:spacing w:val="-3"/>
        </w:rPr>
        <w:t xml:space="preserve"> </w:t>
      </w:r>
      <w:r>
        <w:t>a</w:t>
      </w:r>
      <w:r>
        <w:rPr>
          <w:spacing w:val="-3"/>
        </w:rPr>
        <w:t xml:space="preserve"> </w:t>
      </w:r>
      <w:r>
        <w:t>part</w:t>
      </w:r>
      <w:r>
        <w:rPr>
          <w:spacing w:val="-3"/>
        </w:rPr>
        <w:t xml:space="preserve"> </w:t>
      </w:r>
      <w:proofErr w:type="gramStart"/>
      <w:r>
        <w:t>hereof,</w:t>
      </w:r>
      <w:r>
        <w:rPr>
          <w:spacing w:val="-3"/>
        </w:rPr>
        <w:t xml:space="preserve"> </w:t>
      </w:r>
      <w:r>
        <w:t>and</w:t>
      </w:r>
      <w:proofErr w:type="gramEnd"/>
      <w:r>
        <w:t xml:space="preserve"> be signed by an authorized representative of each of the parties hereto.</w:t>
      </w:r>
    </w:p>
    <w:p w14:paraId="3E413980" w14:textId="77777777" w:rsidR="000D67D8" w:rsidRDefault="000D67D8">
      <w:pPr>
        <w:pStyle w:val="BodyText"/>
        <w:spacing w:before="5"/>
        <w:rPr>
          <w:sz w:val="16"/>
        </w:rPr>
      </w:pPr>
    </w:p>
    <w:p w14:paraId="3E413981" w14:textId="77777777" w:rsidR="000D67D8" w:rsidRDefault="00AF2064">
      <w:pPr>
        <w:pStyle w:val="ListParagraph"/>
        <w:numPr>
          <w:ilvl w:val="0"/>
          <w:numId w:val="2"/>
        </w:numPr>
        <w:tabs>
          <w:tab w:val="left" w:pos="448"/>
        </w:tabs>
        <w:spacing w:line="276" w:lineRule="auto"/>
        <w:ind w:right="269" w:hanging="1"/>
      </w:pPr>
      <w:r>
        <w:t>Any</w:t>
      </w:r>
      <w:r>
        <w:rPr>
          <w:spacing w:val="-3"/>
        </w:rPr>
        <w:t xml:space="preserve"> </w:t>
      </w:r>
      <w:r>
        <w:t>notice</w:t>
      </w:r>
      <w:r>
        <w:rPr>
          <w:spacing w:val="-3"/>
        </w:rPr>
        <w:t xml:space="preserve"> </w:t>
      </w:r>
      <w:r>
        <w:t>or</w:t>
      </w:r>
      <w:r>
        <w:rPr>
          <w:spacing w:val="-3"/>
        </w:rPr>
        <w:t xml:space="preserve"> </w:t>
      </w:r>
      <w:r>
        <w:t>other</w:t>
      </w:r>
      <w:r>
        <w:rPr>
          <w:spacing w:val="-3"/>
        </w:rPr>
        <w:t xml:space="preserve"> </w:t>
      </w:r>
      <w:r>
        <w:t>communication</w:t>
      </w:r>
      <w:r>
        <w:rPr>
          <w:spacing w:val="-3"/>
        </w:rPr>
        <w:t xml:space="preserve"> </w:t>
      </w:r>
      <w:r>
        <w:t>required</w:t>
      </w:r>
      <w:r>
        <w:rPr>
          <w:spacing w:val="-3"/>
        </w:rPr>
        <w:t xml:space="preserve"> </w:t>
      </w:r>
      <w:r>
        <w:t>under</w:t>
      </w:r>
      <w:r>
        <w:rPr>
          <w:spacing w:val="-3"/>
        </w:rPr>
        <w:t xml:space="preserve"> </w:t>
      </w:r>
      <w:r>
        <w:t>this</w:t>
      </w:r>
      <w:r>
        <w:rPr>
          <w:spacing w:val="-2"/>
        </w:rPr>
        <w:t xml:space="preserve"> </w:t>
      </w:r>
      <w:r>
        <w:t>Agreement</w:t>
      </w:r>
      <w:r>
        <w:rPr>
          <w:spacing w:val="-3"/>
        </w:rPr>
        <w:t xml:space="preserve"> </w:t>
      </w:r>
      <w:r>
        <w:t>shall</w:t>
      </w:r>
      <w:r>
        <w:rPr>
          <w:spacing w:val="-3"/>
        </w:rPr>
        <w:t xml:space="preserve"> </w:t>
      </w:r>
      <w:r>
        <w:t>be</w:t>
      </w:r>
      <w:r>
        <w:rPr>
          <w:spacing w:val="-3"/>
        </w:rPr>
        <w:t xml:space="preserve"> </w:t>
      </w:r>
      <w:r>
        <w:t>in</w:t>
      </w:r>
      <w:r>
        <w:rPr>
          <w:spacing w:val="-3"/>
        </w:rPr>
        <w:t xml:space="preserve"> </w:t>
      </w:r>
      <w:r>
        <w:t>writing</w:t>
      </w:r>
      <w:r>
        <w:rPr>
          <w:spacing w:val="-3"/>
        </w:rPr>
        <w:t xml:space="preserve"> </w:t>
      </w:r>
      <w:r>
        <w:t>and</w:t>
      </w:r>
      <w:r>
        <w:rPr>
          <w:spacing w:val="-3"/>
        </w:rPr>
        <w:t xml:space="preserve"> </w:t>
      </w:r>
      <w:r>
        <w:t>sent</w:t>
      </w:r>
      <w:r>
        <w:rPr>
          <w:spacing w:val="-3"/>
        </w:rPr>
        <w:t xml:space="preserve"> </w:t>
      </w:r>
      <w:r>
        <w:t>to</w:t>
      </w:r>
      <w:r>
        <w:rPr>
          <w:spacing w:val="-2"/>
        </w:rPr>
        <w:t xml:space="preserve"> </w:t>
      </w:r>
      <w:r>
        <w:t>the</w:t>
      </w:r>
      <w:r>
        <w:rPr>
          <w:spacing w:val="-2"/>
        </w:rPr>
        <w:t xml:space="preserve"> </w:t>
      </w:r>
      <w:r>
        <w:t>addresses</w:t>
      </w:r>
      <w:r>
        <w:rPr>
          <w:spacing w:val="-3"/>
        </w:rPr>
        <w:t xml:space="preserve"> </w:t>
      </w:r>
      <w:r>
        <w:t>set forth below:</w:t>
      </w:r>
    </w:p>
    <w:p w14:paraId="3E413982" w14:textId="77777777" w:rsidR="000D67D8" w:rsidRDefault="000D67D8">
      <w:pPr>
        <w:pStyle w:val="BodyText"/>
        <w:spacing w:before="4"/>
        <w:rPr>
          <w:sz w:val="16"/>
        </w:rPr>
      </w:pPr>
    </w:p>
    <w:p w14:paraId="3E413983" w14:textId="77777777" w:rsidR="000D67D8" w:rsidRDefault="00AF2064">
      <w:pPr>
        <w:pStyle w:val="Heading1"/>
        <w:ind w:left="120"/>
      </w:pPr>
      <w:r>
        <w:t>If</w:t>
      </w:r>
      <w:r>
        <w:rPr>
          <w:spacing w:val="-4"/>
        </w:rPr>
        <w:t xml:space="preserve"> </w:t>
      </w:r>
      <w:r>
        <w:t>to</w:t>
      </w:r>
      <w:r>
        <w:rPr>
          <w:spacing w:val="-2"/>
        </w:rPr>
        <w:t xml:space="preserve"> Consultant:</w:t>
      </w:r>
    </w:p>
    <w:p w14:paraId="3E413984" w14:textId="77777777" w:rsidR="000D67D8" w:rsidRDefault="00000000">
      <w:pPr>
        <w:pStyle w:val="BodyText"/>
        <w:spacing w:before="2"/>
        <w:rPr>
          <w:b/>
          <w:sz w:val="21"/>
        </w:rPr>
      </w:pPr>
      <w:r>
        <w:pict w14:anchorId="3E4139C7">
          <v:shape id="docshape1" o:spid="_x0000_s1029" style="position:absolute;margin-left:36pt;margin-top:14.15pt;width:125.95pt;height:.1pt;z-index:-15728640;mso-wrap-distance-left:0;mso-wrap-distance-right:0;mso-position-horizontal-relative:page" coordorigin="720,283" coordsize="2519,0" path="m720,283r2518,e" filled="f" strokeweight=".25153mm">
            <v:path arrowok="t"/>
            <w10:wrap type="topAndBottom" anchorx="page"/>
          </v:shape>
        </w:pict>
      </w:r>
    </w:p>
    <w:p w14:paraId="3E413985" w14:textId="77777777" w:rsidR="000D67D8" w:rsidRDefault="00AF2064">
      <w:pPr>
        <w:pStyle w:val="BodyText"/>
        <w:tabs>
          <w:tab w:val="left" w:pos="2585"/>
        </w:tabs>
        <w:spacing w:before="59"/>
        <w:ind w:left="120"/>
      </w:pPr>
      <w:r>
        <w:t>Attn.:</w:t>
      </w:r>
      <w:r>
        <w:rPr>
          <w:spacing w:val="40"/>
        </w:rPr>
        <w:t xml:space="preserve"> </w:t>
      </w:r>
      <w:r>
        <w:rPr>
          <w:u w:val="single"/>
        </w:rPr>
        <w:tab/>
      </w:r>
    </w:p>
    <w:p w14:paraId="3E413986" w14:textId="77777777" w:rsidR="000D67D8" w:rsidRDefault="00000000">
      <w:pPr>
        <w:pStyle w:val="BodyText"/>
        <w:spacing w:before="1"/>
        <w:rPr>
          <w:sz w:val="21"/>
        </w:rPr>
      </w:pPr>
      <w:r>
        <w:pict w14:anchorId="3E4139C8">
          <v:shape id="docshape2" o:spid="_x0000_s1028" style="position:absolute;margin-left:36pt;margin-top:14.1pt;width:125.95pt;height:.1pt;z-index:-15728128;mso-wrap-distance-left:0;mso-wrap-distance-right:0;mso-position-horizontal-relative:page" coordorigin="720,282" coordsize="2519,0" path="m720,282r2518,e" filled="f" strokeweight=".25153mm">
            <v:path arrowok="t"/>
            <w10:wrap type="topAndBottom" anchorx="page"/>
          </v:shape>
        </w:pict>
      </w:r>
      <w:r>
        <w:pict w14:anchorId="3E4139C9">
          <v:shape id="docshape3" o:spid="_x0000_s1027" style="position:absolute;margin-left:36pt;margin-top:29.6pt;width:125.95pt;height:.1pt;z-index:-15727616;mso-wrap-distance-left:0;mso-wrap-distance-right:0;mso-position-horizontal-relative:page" coordorigin="720,592" coordsize="2519,0" path="m720,592r2518,e" filled="f" strokeweight=".25153mm">
            <v:path arrowok="t"/>
            <w10:wrap type="topAndBottom" anchorx="page"/>
          </v:shape>
        </w:pict>
      </w:r>
    </w:p>
    <w:p w14:paraId="3E413987" w14:textId="77777777" w:rsidR="000D67D8" w:rsidRDefault="000D67D8">
      <w:pPr>
        <w:pStyle w:val="BodyText"/>
        <w:spacing w:before="9"/>
      </w:pPr>
    </w:p>
    <w:p w14:paraId="3E413988" w14:textId="77777777" w:rsidR="000D67D8" w:rsidRDefault="00AF2064">
      <w:pPr>
        <w:pStyle w:val="BodyText"/>
        <w:tabs>
          <w:tab w:val="left" w:pos="1303"/>
          <w:tab w:val="left" w:pos="1748"/>
          <w:tab w:val="left" w:pos="2363"/>
        </w:tabs>
        <w:spacing w:before="59"/>
        <w:ind w:left="120"/>
      </w:pPr>
      <w:r>
        <w:t>Phone:</w:t>
      </w:r>
      <w:r>
        <w:rPr>
          <w:spacing w:val="-11"/>
        </w:rPr>
        <w:t xml:space="preserve"> </w:t>
      </w:r>
      <w:r>
        <w:rPr>
          <w:spacing w:val="-10"/>
        </w:rPr>
        <w:t>(</w:t>
      </w:r>
      <w:r>
        <w:rPr>
          <w:u w:val="single"/>
        </w:rPr>
        <w:tab/>
      </w:r>
      <w:r>
        <w:t xml:space="preserve">) </w:t>
      </w:r>
      <w:r>
        <w:rPr>
          <w:u w:val="single"/>
        </w:rPr>
        <w:tab/>
      </w:r>
      <w:r>
        <w:rPr>
          <w:spacing w:val="-10"/>
        </w:rPr>
        <w:t>-</w:t>
      </w:r>
      <w:r>
        <w:rPr>
          <w:u w:val="single"/>
        </w:rPr>
        <w:tab/>
      </w:r>
    </w:p>
    <w:p w14:paraId="3E41398A" w14:textId="77777777" w:rsidR="000D67D8" w:rsidRDefault="000D67D8">
      <w:pPr>
        <w:pStyle w:val="BodyText"/>
        <w:spacing w:before="5"/>
        <w:rPr>
          <w:sz w:val="20"/>
        </w:rPr>
      </w:pPr>
    </w:p>
    <w:p w14:paraId="3E41398B" w14:textId="77777777" w:rsidR="000D67D8" w:rsidRDefault="00AF2064">
      <w:pPr>
        <w:pStyle w:val="Heading1"/>
        <w:spacing w:before="56"/>
        <w:ind w:left="120"/>
      </w:pPr>
      <w:r>
        <w:t>If</w:t>
      </w:r>
      <w:r>
        <w:rPr>
          <w:spacing w:val="-4"/>
        </w:rPr>
        <w:t xml:space="preserve"> </w:t>
      </w:r>
      <w:r>
        <w:t>to</w:t>
      </w:r>
      <w:r>
        <w:rPr>
          <w:spacing w:val="-2"/>
        </w:rPr>
        <w:t xml:space="preserve"> </w:t>
      </w:r>
      <w:r>
        <w:rPr>
          <w:spacing w:val="-4"/>
        </w:rPr>
        <w:t>UCF:</w:t>
      </w:r>
    </w:p>
    <w:p w14:paraId="3E41398C" w14:textId="77777777" w:rsidR="000D67D8" w:rsidRDefault="00AF2064">
      <w:pPr>
        <w:pStyle w:val="BodyText"/>
        <w:tabs>
          <w:tab w:val="left" w:pos="2498"/>
        </w:tabs>
        <w:spacing w:before="41" w:line="276" w:lineRule="auto"/>
        <w:ind w:left="120" w:right="8399"/>
      </w:pPr>
      <w:r>
        <w:t>University</w:t>
      </w:r>
      <w:r>
        <w:rPr>
          <w:spacing w:val="-13"/>
        </w:rPr>
        <w:t xml:space="preserve"> </w:t>
      </w:r>
      <w:r>
        <w:t>of</w:t>
      </w:r>
      <w:r>
        <w:rPr>
          <w:spacing w:val="-12"/>
        </w:rPr>
        <w:t xml:space="preserve"> </w:t>
      </w:r>
      <w:r>
        <w:t>Central</w:t>
      </w:r>
      <w:r>
        <w:rPr>
          <w:spacing w:val="-13"/>
        </w:rPr>
        <w:t xml:space="preserve"> </w:t>
      </w:r>
      <w:r>
        <w:t xml:space="preserve">Florida UCF </w:t>
      </w:r>
      <w:r>
        <w:rPr>
          <w:u w:val="single"/>
        </w:rPr>
        <w:tab/>
      </w:r>
    </w:p>
    <w:p w14:paraId="3E41398D" w14:textId="77777777" w:rsidR="000D67D8" w:rsidRDefault="00AF2064">
      <w:pPr>
        <w:pStyle w:val="BodyText"/>
        <w:tabs>
          <w:tab w:val="left" w:pos="2425"/>
        </w:tabs>
        <w:spacing w:line="268" w:lineRule="exact"/>
        <w:ind w:left="120"/>
      </w:pPr>
      <w:r>
        <w:t xml:space="preserve">Attn.: </w:t>
      </w:r>
      <w:r>
        <w:rPr>
          <w:u w:val="single"/>
        </w:rPr>
        <w:tab/>
      </w:r>
    </w:p>
    <w:p w14:paraId="3E41398E" w14:textId="77777777" w:rsidR="000D67D8" w:rsidRDefault="00000000">
      <w:pPr>
        <w:pStyle w:val="BodyText"/>
        <w:spacing w:before="2"/>
        <w:rPr>
          <w:sz w:val="21"/>
        </w:rPr>
      </w:pPr>
      <w:r>
        <w:pict w14:anchorId="3E4139CA">
          <v:shape id="docshape4" o:spid="_x0000_s1026" style="position:absolute;margin-left:36pt;margin-top:14.15pt;width:114.95pt;height:.1pt;z-index:-15727104;mso-wrap-distance-left:0;mso-wrap-distance-right:0;mso-position-horizontal-relative:page" coordorigin="720,283" coordsize="2299,0" path="m720,283r2298,e" filled="f" strokeweight=".25153mm">
            <v:path arrowok="t"/>
            <w10:wrap type="topAndBottom" anchorx="page"/>
          </v:shape>
        </w:pict>
      </w:r>
    </w:p>
    <w:p w14:paraId="3E41398F" w14:textId="77777777" w:rsidR="000D67D8" w:rsidRDefault="00AF2064">
      <w:pPr>
        <w:pStyle w:val="BodyText"/>
        <w:tabs>
          <w:tab w:val="left" w:pos="1595"/>
          <w:tab w:val="left" w:pos="2320"/>
          <w:tab w:val="left" w:pos="2381"/>
        </w:tabs>
        <w:spacing w:before="59" w:line="276" w:lineRule="auto"/>
        <w:ind w:left="120" w:right="8636"/>
        <w:jc w:val="both"/>
      </w:pPr>
      <w:r>
        <w:t xml:space="preserve">Orlando, Florida </w:t>
      </w:r>
      <w:r>
        <w:rPr>
          <w:u w:val="single"/>
        </w:rPr>
        <w:tab/>
      </w:r>
      <w:r>
        <w:rPr>
          <w:u w:val="single"/>
        </w:rPr>
        <w:tab/>
      </w:r>
      <w:r>
        <w:t xml:space="preserve"> Phone</w:t>
      </w:r>
      <w:r>
        <w:rPr>
          <w:spacing w:val="-2"/>
        </w:rPr>
        <w:t xml:space="preserve"> </w:t>
      </w:r>
      <w:r>
        <w:t>(407)</w:t>
      </w:r>
      <w:r>
        <w:rPr>
          <w:spacing w:val="80"/>
          <w:u w:val="single"/>
        </w:rPr>
        <w:t xml:space="preserve">   </w:t>
      </w:r>
      <w:r>
        <w:t>-</w:t>
      </w:r>
      <w:r>
        <w:rPr>
          <w:spacing w:val="80"/>
          <w:u w:val="single"/>
        </w:rPr>
        <w:t xml:space="preserve">   </w:t>
      </w:r>
      <w:r>
        <w:rPr>
          <w:spacing w:val="80"/>
        </w:rPr>
        <w:t xml:space="preserve"> </w:t>
      </w:r>
      <w:r>
        <w:t>Fax (407)</w:t>
      </w:r>
      <w:r>
        <w:rPr>
          <w:u w:val="single"/>
        </w:rPr>
        <w:tab/>
      </w:r>
      <w:r>
        <w:rPr>
          <w:spacing w:val="-10"/>
        </w:rPr>
        <w:t>-</w:t>
      </w:r>
      <w:r>
        <w:rPr>
          <w:u w:val="single"/>
        </w:rPr>
        <w:tab/>
      </w:r>
    </w:p>
    <w:p w14:paraId="3E413990" w14:textId="77777777" w:rsidR="000D67D8" w:rsidRDefault="000D67D8">
      <w:pPr>
        <w:pStyle w:val="BodyText"/>
        <w:rPr>
          <w:sz w:val="20"/>
        </w:rPr>
      </w:pPr>
    </w:p>
    <w:p w14:paraId="3E413991" w14:textId="77777777" w:rsidR="000D67D8" w:rsidRDefault="000D67D8">
      <w:pPr>
        <w:pStyle w:val="BodyText"/>
        <w:spacing w:before="2"/>
        <w:rPr>
          <w:sz w:val="17"/>
        </w:rPr>
      </w:pPr>
    </w:p>
    <w:p w14:paraId="130177DD" w14:textId="54CC602A" w:rsidR="00EF2AC6" w:rsidRDefault="00AF2064" w:rsidP="00EF2AC6">
      <w:pPr>
        <w:pStyle w:val="BodyText"/>
        <w:spacing w:line="276" w:lineRule="auto"/>
        <w:ind w:left="120" w:right="211"/>
      </w:pPr>
      <w:r>
        <w:t>Notices</w:t>
      </w:r>
      <w:r>
        <w:rPr>
          <w:spacing w:val="-3"/>
        </w:rPr>
        <w:t xml:space="preserve"> </w:t>
      </w:r>
      <w:r>
        <w:t>shall</w:t>
      </w:r>
      <w:r>
        <w:rPr>
          <w:spacing w:val="-1"/>
        </w:rPr>
        <w:t xml:space="preserve"> </w:t>
      </w:r>
      <w:r>
        <w:t>be</w:t>
      </w:r>
      <w:r>
        <w:rPr>
          <w:spacing w:val="-3"/>
        </w:rPr>
        <w:t xml:space="preserve"> </w:t>
      </w:r>
      <w:r>
        <w:t>given</w:t>
      </w:r>
      <w:r>
        <w:rPr>
          <w:spacing w:val="-3"/>
        </w:rPr>
        <w:t xml:space="preserve"> </w:t>
      </w:r>
      <w:r>
        <w:t>by</w:t>
      </w:r>
      <w:r>
        <w:rPr>
          <w:spacing w:val="-2"/>
        </w:rPr>
        <w:t xml:space="preserve"> </w:t>
      </w:r>
      <w:r>
        <w:t>and</w:t>
      </w:r>
      <w:r>
        <w:rPr>
          <w:spacing w:val="-3"/>
        </w:rPr>
        <w:t xml:space="preserve"> </w:t>
      </w:r>
      <w:r>
        <w:t>to</w:t>
      </w:r>
      <w:r>
        <w:rPr>
          <w:spacing w:val="-1"/>
        </w:rPr>
        <w:t xml:space="preserve"> </w:t>
      </w:r>
      <w:r>
        <w:t>the</w:t>
      </w:r>
      <w:r>
        <w:rPr>
          <w:spacing w:val="-3"/>
        </w:rPr>
        <w:t xml:space="preserve"> </w:t>
      </w:r>
      <w:r>
        <w:t>hereto</w:t>
      </w:r>
      <w:r>
        <w:rPr>
          <w:spacing w:val="-2"/>
        </w:rPr>
        <w:t xml:space="preserve"> </w:t>
      </w:r>
      <w:r>
        <w:t>assigned</w:t>
      </w:r>
      <w:r>
        <w:rPr>
          <w:spacing w:val="-1"/>
        </w:rPr>
        <w:t xml:space="preserve"> </w:t>
      </w:r>
      <w:r>
        <w:t>representative</w:t>
      </w:r>
      <w:r>
        <w:rPr>
          <w:spacing w:val="-3"/>
        </w:rPr>
        <w:t xml:space="preserve"> </w:t>
      </w:r>
      <w:r>
        <w:t>on</w:t>
      </w:r>
      <w:r>
        <w:rPr>
          <w:spacing w:val="-3"/>
        </w:rPr>
        <w:t xml:space="preserve"> </w:t>
      </w:r>
      <w:r>
        <w:t>behalf</w:t>
      </w:r>
      <w:r>
        <w:rPr>
          <w:spacing w:val="-3"/>
        </w:rPr>
        <w:t xml:space="preserve"> </w:t>
      </w:r>
      <w:r>
        <w:t>of</w:t>
      </w:r>
      <w:r>
        <w:rPr>
          <w:spacing w:val="-3"/>
        </w:rPr>
        <w:t xml:space="preserve"> </w:t>
      </w:r>
      <w:r>
        <w:t>Client,</w:t>
      </w:r>
      <w:r>
        <w:rPr>
          <w:spacing w:val="-3"/>
        </w:rPr>
        <w:t xml:space="preserve"> </w:t>
      </w:r>
      <w:r>
        <w:t>and</w:t>
      </w:r>
      <w:r>
        <w:rPr>
          <w:spacing w:val="-2"/>
        </w:rPr>
        <w:t xml:space="preserve"> </w:t>
      </w:r>
      <w:r>
        <w:t>by</w:t>
      </w:r>
      <w:r>
        <w:rPr>
          <w:spacing w:val="-3"/>
        </w:rPr>
        <w:t xml:space="preserve"> </w:t>
      </w:r>
      <w:proofErr w:type="gramStart"/>
      <w:r>
        <w:t>Consultant</w:t>
      </w:r>
      <w:proofErr w:type="gramEnd"/>
      <w:r>
        <w:t>,</w:t>
      </w:r>
      <w:r>
        <w:rPr>
          <w:spacing w:val="-3"/>
        </w:rPr>
        <w:t xml:space="preserve"> </w:t>
      </w:r>
      <w:r>
        <w:t>or</w:t>
      </w:r>
      <w:r>
        <w:rPr>
          <w:spacing w:val="-3"/>
        </w:rPr>
        <w:t xml:space="preserve"> </w:t>
      </w:r>
      <w:r>
        <w:t>such authorized designees as either party may designate in writing.</w:t>
      </w:r>
    </w:p>
    <w:p w14:paraId="60CBD6E4" w14:textId="77777777" w:rsidR="00EF2AC6" w:rsidRDefault="00EF2AC6" w:rsidP="00EF2AC6">
      <w:pPr>
        <w:pStyle w:val="BodyText"/>
        <w:spacing w:line="276" w:lineRule="auto"/>
        <w:ind w:left="120" w:right="211"/>
      </w:pPr>
    </w:p>
    <w:p w14:paraId="4C74EE3F" w14:textId="2CEFF632" w:rsidR="003008D3" w:rsidRPr="003008D3" w:rsidRDefault="003008D3" w:rsidP="00EF2AC6">
      <w:pPr>
        <w:pStyle w:val="ListParagraph"/>
        <w:numPr>
          <w:ilvl w:val="0"/>
          <w:numId w:val="2"/>
        </w:numPr>
        <w:tabs>
          <w:tab w:val="left" w:pos="448"/>
        </w:tabs>
        <w:spacing w:line="276" w:lineRule="auto"/>
        <w:ind w:left="119" w:right="435" w:firstLine="0"/>
        <w:rPr>
          <w:b/>
          <w:bCs/>
        </w:rPr>
      </w:pPr>
      <w:r w:rsidRPr="003008D3">
        <w:t xml:space="preserve">The </w:t>
      </w:r>
      <w:r w:rsidR="00C10ED4">
        <w:t>parties</w:t>
      </w:r>
      <w:r w:rsidRPr="003008D3">
        <w:t xml:space="preserve"> must comply with all applicable provisions of: (</w:t>
      </w:r>
      <w:proofErr w:type="spellStart"/>
      <w:r w:rsidRPr="003008D3">
        <w:t>i</w:t>
      </w:r>
      <w:proofErr w:type="spellEnd"/>
      <w:r w:rsidRPr="003008D3">
        <w:t xml:space="preserve">) the Vietnam Era Veterans’ Readjustment Act of </w:t>
      </w:r>
      <w:r w:rsidRPr="003008D3">
        <w:lastRenderedPageBreak/>
        <w:t xml:space="preserve">1974, (ii) the Rehabilitation Act of 1973, and (iii) the rules, regulations, and relevant orders of the U.S. Secretary of Labor. </w:t>
      </w:r>
      <w:r>
        <w:rPr>
          <w:b/>
          <w:bCs/>
        </w:rPr>
        <w:t>Consultant</w:t>
      </w:r>
      <w:r w:rsidRPr="003008D3">
        <w:rPr>
          <w:b/>
          <w:bCs/>
        </w:rPr>
        <w:t xml:space="preserve"> and any subcontractors shall abide by the requirements of 41 CFR §§ 60-300.5(a) and 60- 741.5(a). These regulations prohibit discrimination against qualified individuals based on their status as protected veterans or individuals with disabilities and require affirmative action by covered prime contractors and subcontractors to employ and advance in employment qualified protected veterans and qualified individuals with disabilities.</w:t>
      </w:r>
    </w:p>
    <w:p w14:paraId="30B3BADF" w14:textId="77777777" w:rsidR="003008D3" w:rsidRDefault="003008D3" w:rsidP="003008D3">
      <w:pPr>
        <w:pStyle w:val="ListParagraph"/>
        <w:tabs>
          <w:tab w:val="left" w:pos="448"/>
        </w:tabs>
        <w:spacing w:line="276" w:lineRule="auto"/>
        <w:ind w:right="435"/>
      </w:pPr>
    </w:p>
    <w:p w14:paraId="3E413994" w14:textId="05D4B6C9" w:rsidR="000D67D8" w:rsidRDefault="00AF2064" w:rsidP="00EF2AC6">
      <w:pPr>
        <w:pStyle w:val="ListParagraph"/>
        <w:numPr>
          <w:ilvl w:val="0"/>
          <w:numId w:val="2"/>
        </w:numPr>
        <w:tabs>
          <w:tab w:val="left" w:pos="448"/>
        </w:tabs>
        <w:spacing w:line="276" w:lineRule="auto"/>
        <w:ind w:left="119" w:right="435" w:firstLine="0"/>
      </w:pPr>
      <w:proofErr w:type="gramStart"/>
      <w:r>
        <w:t>In the event that</w:t>
      </w:r>
      <w:proofErr w:type="gramEnd"/>
      <w:r>
        <w:t xml:space="preserve"> any court</w:t>
      </w:r>
      <w:r>
        <w:rPr>
          <w:spacing w:val="-1"/>
        </w:rPr>
        <w:t xml:space="preserve"> </w:t>
      </w:r>
      <w:r>
        <w:t>of</w:t>
      </w:r>
      <w:r>
        <w:rPr>
          <w:spacing w:val="-1"/>
        </w:rPr>
        <w:t xml:space="preserve"> </w:t>
      </w:r>
      <w:r>
        <w:t>competent</w:t>
      </w:r>
      <w:r>
        <w:rPr>
          <w:spacing w:val="-1"/>
        </w:rPr>
        <w:t xml:space="preserve"> </w:t>
      </w:r>
      <w:r>
        <w:t>jurisdiction</w:t>
      </w:r>
      <w:r>
        <w:rPr>
          <w:spacing w:val="-1"/>
        </w:rPr>
        <w:t xml:space="preserve"> </w:t>
      </w:r>
      <w:r>
        <w:t>shall hold</w:t>
      </w:r>
      <w:r>
        <w:rPr>
          <w:spacing w:val="-1"/>
        </w:rPr>
        <w:t xml:space="preserve"> </w:t>
      </w:r>
      <w:r>
        <w:t>any provision</w:t>
      </w:r>
      <w:r>
        <w:rPr>
          <w:spacing w:val="-1"/>
        </w:rPr>
        <w:t xml:space="preserve"> </w:t>
      </w:r>
      <w:r>
        <w:t>of</w:t>
      </w:r>
      <w:r>
        <w:rPr>
          <w:spacing w:val="-1"/>
        </w:rPr>
        <w:t xml:space="preserve"> </w:t>
      </w:r>
      <w:r>
        <w:t>this Agreement unenforceable</w:t>
      </w:r>
      <w:r>
        <w:rPr>
          <w:spacing w:val="-1"/>
        </w:rPr>
        <w:t xml:space="preserve"> </w:t>
      </w:r>
      <w:r>
        <w:t>or invalid,</w:t>
      </w:r>
      <w:r>
        <w:rPr>
          <w:spacing w:val="-3"/>
        </w:rPr>
        <w:t xml:space="preserve"> </w:t>
      </w:r>
      <w:r>
        <w:t>such</w:t>
      </w:r>
      <w:r>
        <w:rPr>
          <w:spacing w:val="-2"/>
        </w:rPr>
        <w:t xml:space="preserve"> </w:t>
      </w:r>
      <w:r>
        <w:t>holding</w:t>
      </w:r>
      <w:r>
        <w:rPr>
          <w:spacing w:val="-2"/>
        </w:rPr>
        <w:t xml:space="preserve"> </w:t>
      </w:r>
      <w:r>
        <w:t>shall</w:t>
      </w:r>
      <w:r>
        <w:rPr>
          <w:spacing w:val="-2"/>
        </w:rPr>
        <w:t xml:space="preserve"> </w:t>
      </w:r>
      <w:r>
        <w:t>not</w:t>
      </w:r>
      <w:r>
        <w:rPr>
          <w:spacing w:val="-3"/>
        </w:rPr>
        <w:t xml:space="preserve"> </w:t>
      </w:r>
      <w:r>
        <w:t>invalidate</w:t>
      </w:r>
      <w:r>
        <w:rPr>
          <w:spacing w:val="-3"/>
        </w:rPr>
        <w:t xml:space="preserve"> </w:t>
      </w:r>
      <w:r>
        <w:t>or</w:t>
      </w:r>
      <w:r>
        <w:rPr>
          <w:spacing w:val="-3"/>
        </w:rPr>
        <w:t xml:space="preserve"> </w:t>
      </w:r>
      <w:r>
        <w:t>render</w:t>
      </w:r>
      <w:r>
        <w:rPr>
          <w:spacing w:val="-3"/>
        </w:rPr>
        <w:t xml:space="preserve"> </w:t>
      </w:r>
      <w:r>
        <w:t>unenforceable</w:t>
      </w:r>
      <w:r>
        <w:rPr>
          <w:spacing w:val="-2"/>
        </w:rPr>
        <w:t xml:space="preserve"> </w:t>
      </w:r>
      <w:r>
        <w:t>any</w:t>
      </w:r>
      <w:r>
        <w:rPr>
          <w:spacing w:val="-3"/>
        </w:rPr>
        <w:t xml:space="preserve"> </w:t>
      </w:r>
      <w:r>
        <w:t>other</w:t>
      </w:r>
      <w:r>
        <w:rPr>
          <w:spacing w:val="-3"/>
        </w:rPr>
        <w:t xml:space="preserve"> </w:t>
      </w:r>
      <w:r>
        <w:t>provision</w:t>
      </w:r>
      <w:r>
        <w:rPr>
          <w:spacing w:val="-3"/>
        </w:rPr>
        <w:t xml:space="preserve"> </w:t>
      </w:r>
      <w:r>
        <w:t>hereof.</w:t>
      </w:r>
      <w:r>
        <w:rPr>
          <w:spacing w:val="40"/>
        </w:rPr>
        <w:t xml:space="preserve"> </w:t>
      </w:r>
      <w:r>
        <w:t>No</w:t>
      </w:r>
      <w:r>
        <w:rPr>
          <w:spacing w:val="-1"/>
        </w:rPr>
        <w:t xml:space="preserve"> </w:t>
      </w:r>
      <w:r>
        <w:t>failure</w:t>
      </w:r>
      <w:r>
        <w:rPr>
          <w:spacing w:val="-2"/>
        </w:rPr>
        <w:t xml:space="preserve"> </w:t>
      </w:r>
      <w:r>
        <w:t>or</w:t>
      </w:r>
      <w:r>
        <w:rPr>
          <w:spacing w:val="-3"/>
        </w:rPr>
        <w:t xml:space="preserve"> </w:t>
      </w:r>
      <w:r>
        <w:t>delay</w:t>
      </w:r>
      <w:r>
        <w:rPr>
          <w:spacing w:val="-3"/>
        </w:rPr>
        <w:t xml:space="preserve"> </w:t>
      </w:r>
      <w:r>
        <w:t>by</w:t>
      </w:r>
      <w:r>
        <w:rPr>
          <w:spacing w:val="-2"/>
        </w:rPr>
        <w:t xml:space="preserve"> </w:t>
      </w:r>
      <w:r>
        <w:t>a party hereto to insist on the strict performance of any term of this Agreement, or to exercise any right or remedy consequent to a breach thereof, shall constitute a waiver of any breach or any subsequent breach of such term.</w:t>
      </w:r>
    </w:p>
    <w:p w14:paraId="3E413995" w14:textId="77777777" w:rsidR="000D67D8" w:rsidRDefault="000D67D8">
      <w:pPr>
        <w:pStyle w:val="BodyText"/>
        <w:spacing w:before="4"/>
        <w:rPr>
          <w:sz w:val="16"/>
        </w:rPr>
      </w:pPr>
    </w:p>
    <w:p w14:paraId="3E413996" w14:textId="77777777" w:rsidR="000D67D8" w:rsidRDefault="00AF2064">
      <w:pPr>
        <w:pStyle w:val="ListParagraph"/>
        <w:numPr>
          <w:ilvl w:val="0"/>
          <w:numId w:val="2"/>
        </w:numPr>
        <w:tabs>
          <w:tab w:val="left" w:pos="448"/>
        </w:tabs>
        <w:spacing w:before="1" w:line="276" w:lineRule="auto"/>
        <w:ind w:left="119" w:right="323" w:firstLine="0"/>
      </w:pPr>
      <w:r>
        <w:t>All other prior discussions, communications and representations concerning the subject matter of this Agreement are</w:t>
      </w:r>
      <w:r>
        <w:rPr>
          <w:spacing w:val="-4"/>
        </w:rPr>
        <w:t xml:space="preserve"> </w:t>
      </w:r>
      <w:r>
        <w:t>superseded</w:t>
      </w:r>
      <w:r>
        <w:rPr>
          <w:spacing w:val="-4"/>
        </w:rPr>
        <w:t xml:space="preserve"> </w:t>
      </w:r>
      <w:r>
        <w:t>by</w:t>
      </w:r>
      <w:r>
        <w:rPr>
          <w:spacing w:val="-3"/>
        </w:rPr>
        <w:t xml:space="preserve"> </w:t>
      </w:r>
      <w:r>
        <w:t>the</w:t>
      </w:r>
      <w:r>
        <w:rPr>
          <w:spacing w:val="-3"/>
        </w:rPr>
        <w:t xml:space="preserve"> </w:t>
      </w:r>
      <w:r>
        <w:t>terms</w:t>
      </w:r>
      <w:r>
        <w:rPr>
          <w:spacing w:val="-3"/>
        </w:rPr>
        <w:t xml:space="preserve"> </w:t>
      </w:r>
      <w:r>
        <w:t>of</w:t>
      </w:r>
      <w:r>
        <w:rPr>
          <w:spacing w:val="-4"/>
        </w:rPr>
        <w:t xml:space="preserve"> </w:t>
      </w:r>
      <w:r>
        <w:t>this</w:t>
      </w:r>
      <w:r>
        <w:rPr>
          <w:spacing w:val="-2"/>
        </w:rPr>
        <w:t xml:space="preserve"> </w:t>
      </w:r>
      <w:r>
        <w:t>Agreement,</w:t>
      </w:r>
      <w:r>
        <w:rPr>
          <w:spacing w:val="-4"/>
        </w:rPr>
        <w:t xml:space="preserve"> </w:t>
      </w:r>
      <w:r>
        <w:t>and</w:t>
      </w:r>
      <w:r>
        <w:rPr>
          <w:spacing w:val="-2"/>
        </w:rPr>
        <w:t xml:space="preserve"> </w:t>
      </w:r>
      <w:r>
        <w:t>except</w:t>
      </w:r>
      <w:r>
        <w:rPr>
          <w:spacing w:val="-3"/>
        </w:rPr>
        <w:t xml:space="preserve"> </w:t>
      </w:r>
      <w:r>
        <w:t>as</w:t>
      </w:r>
      <w:r>
        <w:rPr>
          <w:spacing w:val="-4"/>
        </w:rPr>
        <w:t xml:space="preserve"> </w:t>
      </w:r>
      <w:r>
        <w:t>specifically</w:t>
      </w:r>
      <w:r>
        <w:rPr>
          <w:spacing w:val="-3"/>
        </w:rPr>
        <w:t xml:space="preserve"> </w:t>
      </w:r>
      <w:r>
        <w:t>provided</w:t>
      </w:r>
      <w:r>
        <w:rPr>
          <w:spacing w:val="-3"/>
        </w:rPr>
        <w:t xml:space="preserve"> </w:t>
      </w:r>
      <w:r>
        <w:t>herein,</w:t>
      </w:r>
      <w:r>
        <w:rPr>
          <w:spacing w:val="-2"/>
        </w:rPr>
        <w:t xml:space="preserve"> </w:t>
      </w:r>
      <w:r>
        <w:t>this</w:t>
      </w:r>
      <w:r>
        <w:rPr>
          <w:spacing w:val="-4"/>
        </w:rPr>
        <w:t xml:space="preserve"> </w:t>
      </w:r>
      <w:r>
        <w:t>Agreement</w:t>
      </w:r>
      <w:r>
        <w:rPr>
          <w:spacing w:val="-3"/>
        </w:rPr>
        <w:t xml:space="preserve"> </w:t>
      </w:r>
      <w:r>
        <w:t>constitutes the entire agreement with respect to the subject matter hereof.</w:t>
      </w:r>
    </w:p>
    <w:p w14:paraId="3E413997" w14:textId="77777777" w:rsidR="000D67D8" w:rsidRDefault="000D67D8">
      <w:pPr>
        <w:pStyle w:val="BodyText"/>
        <w:spacing w:before="4"/>
        <w:rPr>
          <w:sz w:val="16"/>
        </w:rPr>
      </w:pPr>
    </w:p>
    <w:p w14:paraId="3E413998" w14:textId="77777777" w:rsidR="000D67D8" w:rsidRDefault="00AF2064">
      <w:pPr>
        <w:pStyle w:val="ListParagraph"/>
        <w:numPr>
          <w:ilvl w:val="0"/>
          <w:numId w:val="2"/>
        </w:numPr>
        <w:tabs>
          <w:tab w:val="left" w:pos="448"/>
        </w:tabs>
        <w:spacing w:before="1" w:line="276" w:lineRule="auto"/>
        <w:ind w:left="119" w:right="129" w:firstLine="0"/>
      </w:pPr>
      <w:r>
        <w:t xml:space="preserve">Consultant agrees to reimburse UCF for any and all expenses incurred by UCF due to the intentional, negligent or wrongful acts or omissions of </w:t>
      </w:r>
      <w:proofErr w:type="gramStart"/>
      <w:r>
        <w:t>Consultant</w:t>
      </w:r>
      <w:proofErr w:type="gramEnd"/>
      <w:r>
        <w:t xml:space="preserve"> or mistakes made by Consultant in performing the services hereunder.</w:t>
      </w:r>
      <w:r>
        <w:rPr>
          <w:spacing w:val="40"/>
        </w:rPr>
        <w:t xml:space="preserve"> </w:t>
      </w:r>
      <w:r>
        <w:t>If any corrective</w:t>
      </w:r>
      <w:r>
        <w:rPr>
          <w:spacing w:val="-2"/>
        </w:rPr>
        <w:t xml:space="preserve"> </w:t>
      </w:r>
      <w:r>
        <w:t>action</w:t>
      </w:r>
      <w:r>
        <w:rPr>
          <w:spacing w:val="-3"/>
        </w:rPr>
        <w:t xml:space="preserve"> </w:t>
      </w:r>
      <w:r>
        <w:t>is</w:t>
      </w:r>
      <w:r>
        <w:rPr>
          <w:spacing w:val="-3"/>
        </w:rPr>
        <w:t xml:space="preserve"> </w:t>
      </w:r>
      <w:r>
        <w:t>required</w:t>
      </w:r>
      <w:r>
        <w:rPr>
          <w:spacing w:val="-3"/>
        </w:rPr>
        <w:t xml:space="preserve"> </w:t>
      </w:r>
      <w:r>
        <w:t>due</w:t>
      </w:r>
      <w:r>
        <w:rPr>
          <w:spacing w:val="-3"/>
        </w:rPr>
        <w:t xml:space="preserve"> </w:t>
      </w:r>
      <w:r>
        <w:t>to</w:t>
      </w:r>
      <w:r>
        <w:rPr>
          <w:spacing w:val="-1"/>
        </w:rPr>
        <w:t xml:space="preserve"> </w:t>
      </w:r>
      <w:r>
        <w:t>Consultant’s</w:t>
      </w:r>
      <w:r>
        <w:rPr>
          <w:spacing w:val="-3"/>
        </w:rPr>
        <w:t xml:space="preserve"> </w:t>
      </w:r>
      <w:r>
        <w:t>acts</w:t>
      </w:r>
      <w:r>
        <w:rPr>
          <w:spacing w:val="-1"/>
        </w:rPr>
        <w:t xml:space="preserve"> </w:t>
      </w:r>
      <w:r>
        <w:t>or</w:t>
      </w:r>
      <w:r>
        <w:rPr>
          <w:spacing w:val="-3"/>
        </w:rPr>
        <w:t xml:space="preserve"> </w:t>
      </w:r>
      <w:r>
        <w:t>omissions,</w:t>
      </w:r>
      <w:r>
        <w:rPr>
          <w:spacing w:val="-4"/>
        </w:rPr>
        <w:t xml:space="preserve"> </w:t>
      </w:r>
      <w:r>
        <w:t>Consultant</w:t>
      </w:r>
      <w:r>
        <w:rPr>
          <w:spacing w:val="-2"/>
        </w:rPr>
        <w:t xml:space="preserve"> </w:t>
      </w:r>
      <w:r>
        <w:t>shall</w:t>
      </w:r>
      <w:r>
        <w:rPr>
          <w:spacing w:val="-3"/>
        </w:rPr>
        <w:t xml:space="preserve"> </w:t>
      </w:r>
      <w:r>
        <w:t>reimburse</w:t>
      </w:r>
      <w:r>
        <w:rPr>
          <w:spacing w:val="-3"/>
        </w:rPr>
        <w:t xml:space="preserve"> </w:t>
      </w:r>
      <w:r>
        <w:t>Client</w:t>
      </w:r>
      <w:r>
        <w:rPr>
          <w:spacing w:val="-2"/>
        </w:rPr>
        <w:t xml:space="preserve"> </w:t>
      </w:r>
      <w:r>
        <w:t>for</w:t>
      </w:r>
      <w:r>
        <w:rPr>
          <w:spacing w:val="-3"/>
        </w:rPr>
        <w:t xml:space="preserve"> </w:t>
      </w:r>
      <w:proofErr w:type="gramStart"/>
      <w:r>
        <w:t>any</w:t>
      </w:r>
      <w:r>
        <w:rPr>
          <w:spacing w:val="-3"/>
        </w:rPr>
        <w:t xml:space="preserve"> </w:t>
      </w:r>
      <w:r>
        <w:t>and</w:t>
      </w:r>
      <w:r>
        <w:rPr>
          <w:spacing w:val="-2"/>
        </w:rPr>
        <w:t xml:space="preserve"> </w:t>
      </w:r>
      <w:r>
        <w:t>all</w:t>
      </w:r>
      <w:proofErr w:type="gramEnd"/>
      <w:r>
        <w:rPr>
          <w:spacing w:val="-2"/>
        </w:rPr>
        <w:t xml:space="preserve"> </w:t>
      </w:r>
      <w:r>
        <w:t>costs associated with such corrective action.</w:t>
      </w:r>
    </w:p>
    <w:p w14:paraId="3E413999" w14:textId="77777777" w:rsidR="000D67D8" w:rsidRDefault="000D67D8">
      <w:pPr>
        <w:pStyle w:val="BodyText"/>
        <w:spacing w:before="4"/>
        <w:rPr>
          <w:sz w:val="16"/>
        </w:rPr>
      </w:pPr>
    </w:p>
    <w:p w14:paraId="3E41399A" w14:textId="77777777" w:rsidR="000D67D8" w:rsidRDefault="00AF2064">
      <w:pPr>
        <w:pStyle w:val="ListParagraph"/>
        <w:numPr>
          <w:ilvl w:val="0"/>
          <w:numId w:val="2"/>
        </w:numPr>
        <w:tabs>
          <w:tab w:val="left" w:pos="448"/>
        </w:tabs>
        <w:spacing w:line="276" w:lineRule="auto"/>
        <w:ind w:left="119" w:right="175" w:firstLine="0"/>
      </w:pPr>
      <w:r>
        <w:t>Anything specifically created for Client by Consultant hereunder shall be considered specially ordered for UCF as a "work</w:t>
      </w:r>
      <w:r>
        <w:rPr>
          <w:spacing w:val="-2"/>
        </w:rPr>
        <w:t xml:space="preserve"> </w:t>
      </w:r>
      <w:r>
        <w:t>made</w:t>
      </w:r>
      <w:r>
        <w:rPr>
          <w:spacing w:val="-2"/>
        </w:rPr>
        <w:t xml:space="preserve"> </w:t>
      </w:r>
      <w:r>
        <w:t>for</w:t>
      </w:r>
      <w:r>
        <w:rPr>
          <w:spacing w:val="-2"/>
        </w:rPr>
        <w:t xml:space="preserve"> </w:t>
      </w:r>
      <w:r>
        <w:t>hire,"</w:t>
      </w:r>
      <w:r>
        <w:rPr>
          <w:spacing w:val="-2"/>
        </w:rPr>
        <w:t xml:space="preserve"> </w:t>
      </w:r>
      <w:r>
        <w:t>or,</w:t>
      </w:r>
      <w:r>
        <w:rPr>
          <w:spacing w:val="-2"/>
        </w:rPr>
        <w:t xml:space="preserve"> </w:t>
      </w:r>
      <w:r>
        <w:t>if</w:t>
      </w:r>
      <w:r>
        <w:rPr>
          <w:spacing w:val="-1"/>
        </w:rPr>
        <w:t xml:space="preserve"> </w:t>
      </w:r>
      <w:r>
        <w:t>for</w:t>
      </w:r>
      <w:r>
        <w:rPr>
          <w:spacing w:val="-2"/>
        </w:rPr>
        <w:t xml:space="preserve"> </w:t>
      </w:r>
      <w:r>
        <w:t>any</w:t>
      </w:r>
      <w:r>
        <w:rPr>
          <w:spacing w:val="-2"/>
        </w:rPr>
        <w:t xml:space="preserve"> </w:t>
      </w:r>
      <w:r>
        <w:t>reason</w:t>
      </w:r>
      <w:r>
        <w:rPr>
          <w:spacing w:val="-2"/>
        </w:rPr>
        <w:t xml:space="preserve"> </w:t>
      </w:r>
      <w:r>
        <w:t>held</w:t>
      </w:r>
      <w:r>
        <w:rPr>
          <w:spacing w:val="-2"/>
        </w:rPr>
        <w:t xml:space="preserve"> </w:t>
      </w:r>
      <w:r>
        <w:t>not</w:t>
      </w:r>
      <w:r>
        <w:rPr>
          <w:spacing w:val="-2"/>
        </w:rPr>
        <w:t xml:space="preserve"> </w:t>
      </w:r>
      <w:r>
        <w:t>to be</w:t>
      </w:r>
      <w:r>
        <w:rPr>
          <w:spacing w:val="-2"/>
        </w:rPr>
        <w:t xml:space="preserve"> </w:t>
      </w:r>
      <w:r>
        <w:t>a "work</w:t>
      </w:r>
      <w:r>
        <w:rPr>
          <w:spacing w:val="-2"/>
        </w:rPr>
        <w:t xml:space="preserve"> </w:t>
      </w:r>
      <w:r>
        <w:t>for</w:t>
      </w:r>
      <w:r>
        <w:rPr>
          <w:spacing w:val="-2"/>
        </w:rPr>
        <w:t xml:space="preserve"> </w:t>
      </w:r>
      <w:r>
        <w:t>hire,”</w:t>
      </w:r>
      <w:r>
        <w:rPr>
          <w:spacing w:val="-1"/>
        </w:rPr>
        <w:t xml:space="preserve"> </w:t>
      </w:r>
      <w:r>
        <w:t>Consultant</w:t>
      </w:r>
      <w:r>
        <w:rPr>
          <w:spacing w:val="-1"/>
        </w:rPr>
        <w:t xml:space="preserve"> </w:t>
      </w:r>
      <w:r>
        <w:t>hereby assigns</w:t>
      </w:r>
      <w:r>
        <w:rPr>
          <w:spacing w:val="-2"/>
        </w:rPr>
        <w:t xml:space="preserve"> </w:t>
      </w:r>
      <w:proofErr w:type="gramStart"/>
      <w:r>
        <w:t>all</w:t>
      </w:r>
      <w:r>
        <w:rPr>
          <w:spacing w:val="-2"/>
        </w:rPr>
        <w:t xml:space="preserve"> </w:t>
      </w:r>
      <w:r>
        <w:t>of</w:t>
      </w:r>
      <w:proofErr w:type="gramEnd"/>
      <w:r>
        <w:rPr>
          <w:spacing w:val="-2"/>
        </w:rPr>
        <w:t xml:space="preserve"> </w:t>
      </w:r>
      <w:r>
        <w:t>its</w:t>
      </w:r>
      <w:r>
        <w:rPr>
          <w:spacing w:val="-2"/>
        </w:rPr>
        <w:t xml:space="preserve"> </w:t>
      </w:r>
      <w:r>
        <w:t>right,</w:t>
      </w:r>
      <w:r>
        <w:rPr>
          <w:spacing w:val="-2"/>
        </w:rPr>
        <w:t xml:space="preserve"> </w:t>
      </w:r>
      <w:r>
        <w:t>title and interest therein to UCF.</w:t>
      </w:r>
      <w:r>
        <w:rPr>
          <w:spacing w:val="40"/>
        </w:rPr>
        <w:t xml:space="preserve"> </w:t>
      </w:r>
      <w:r>
        <w:t xml:space="preserve">If </w:t>
      </w:r>
      <w:proofErr w:type="gramStart"/>
      <w:r>
        <w:t>anything</w:t>
      </w:r>
      <w:proofErr w:type="gramEnd"/>
      <w:r>
        <w:t xml:space="preserve"> not specifically created for Client is used in the performance of Consultant’s services hereunder, Consultant retains ownership of said materials and hereby grants Client a perpetual, fully paid-up, non-exclusive license to use such materials, make copies thereof and distribute these materials for Client’s purposes, </w:t>
      </w:r>
      <w:r>
        <w:rPr>
          <w:spacing w:val="-2"/>
        </w:rPr>
        <w:t>indefinitely.</w:t>
      </w:r>
    </w:p>
    <w:p w14:paraId="3E41399B" w14:textId="77777777" w:rsidR="000D67D8" w:rsidRDefault="000D67D8">
      <w:pPr>
        <w:pStyle w:val="BodyText"/>
        <w:spacing w:before="5"/>
        <w:rPr>
          <w:sz w:val="16"/>
        </w:rPr>
      </w:pPr>
    </w:p>
    <w:p w14:paraId="3E41399C" w14:textId="77777777" w:rsidR="000D67D8" w:rsidRDefault="00AF2064">
      <w:pPr>
        <w:pStyle w:val="ListParagraph"/>
        <w:numPr>
          <w:ilvl w:val="0"/>
          <w:numId w:val="2"/>
        </w:numPr>
        <w:tabs>
          <w:tab w:val="left" w:pos="448"/>
        </w:tabs>
        <w:spacing w:line="276" w:lineRule="auto"/>
        <w:ind w:left="119" w:right="130" w:firstLine="0"/>
      </w:pPr>
      <w:r>
        <w:t>Consultant agrees to keep and maintain, separate and independent records, in accordance with generally accepted accounting</w:t>
      </w:r>
      <w:r>
        <w:rPr>
          <w:spacing w:val="-2"/>
        </w:rPr>
        <w:t xml:space="preserve"> </w:t>
      </w:r>
      <w:r>
        <w:t>principles</w:t>
      </w:r>
      <w:r>
        <w:rPr>
          <w:spacing w:val="-3"/>
        </w:rPr>
        <w:t xml:space="preserve"> </w:t>
      </w:r>
      <w:r>
        <w:t>and</w:t>
      </w:r>
      <w:r>
        <w:rPr>
          <w:spacing w:val="-2"/>
        </w:rPr>
        <w:t xml:space="preserve"> </w:t>
      </w:r>
      <w:proofErr w:type="gramStart"/>
      <w:r>
        <w:t>as</w:t>
      </w:r>
      <w:r>
        <w:rPr>
          <w:spacing w:val="-3"/>
        </w:rPr>
        <w:t xml:space="preserve"> </w:t>
      </w:r>
      <w:r>
        <w:t>long</w:t>
      </w:r>
      <w:r>
        <w:rPr>
          <w:spacing w:val="-3"/>
        </w:rPr>
        <w:t xml:space="preserve"> </w:t>
      </w:r>
      <w:r>
        <w:t>as</w:t>
      </w:r>
      <w:proofErr w:type="gramEnd"/>
      <w:r>
        <w:rPr>
          <w:spacing w:val="-3"/>
        </w:rPr>
        <w:t xml:space="preserve"> </w:t>
      </w:r>
      <w:r>
        <w:t>required</w:t>
      </w:r>
      <w:r>
        <w:rPr>
          <w:spacing w:val="-2"/>
        </w:rPr>
        <w:t xml:space="preserve"> </w:t>
      </w:r>
      <w:r>
        <w:t>by</w:t>
      </w:r>
      <w:r>
        <w:rPr>
          <w:spacing w:val="-3"/>
        </w:rPr>
        <w:t xml:space="preserve"> </w:t>
      </w:r>
      <w:r>
        <w:t>law,</w:t>
      </w:r>
      <w:r>
        <w:rPr>
          <w:spacing w:val="-2"/>
        </w:rPr>
        <w:t xml:space="preserve"> </w:t>
      </w:r>
      <w:r>
        <w:t>devoted</w:t>
      </w:r>
      <w:r>
        <w:rPr>
          <w:spacing w:val="-2"/>
        </w:rPr>
        <w:t xml:space="preserve"> </w:t>
      </w:r>
      <w:r>
        <w:t>exclusively</w:t>
      </w:r>
      <w:r>
        <w:rPr>
          <w:spacing w:val="-3"/>
        </w:rPr>
        <w:t xml:space="preserve"> </w:t>
      </w:r>
      <w:r>
        <w:t>to</w:t>
      </w:r>
      <w:r>
        <w:rPr>
          <w:spacing w:val="-2"/>
        </w:rPr>
        <w:t xml:space="preserve"> </w:t>
      </w:r>
      <w:r>
        <w:t>its</w:t>
      </w:r>
      <w:r>
        <w:rPr>
          <w:spacing w:val="-1"/>
        </w:rPr>
        <w:t xml:space="preserve"> </w:t>
      </w:r>
      <w:r>
        <w:t>activities,</w:t>
      </w:r>
      <w:r>
        <w:rPr>
          <w:spacing w:val="-1"/>
        </w:rPr>
        <w:t xml:space="preserve"> </w:t>
      </w:r>
      <w:r>
        <w:t>duties</w:t>
      </w:r>
      <w:r>
        <w:rPr>
          <w:spacing w:val="-2"/>
        </w:rPr>
        <w:t xml:space="preserve"> </w:t>
      </w:r>
      <w:r>
        <w:t>and</w:t>
      </w:r>
      <w:r>
        <w:rPr>
          <w:spacing w:val="-3"/>
        </w:rPr>
        <w:t xml:space="preserve"> </w:t>
      </w:r>
      <w:r>
        <w:t>obligations</w:t>
      </w:r>
      <w:r>
        <w:rPr>
          <w:spacing w:val="-3"/>
        </w:rPr>
        <w:t xml:space="preserve"> </w:t>
      </w:r>
      <w:r>
        <w:t>pursuant to this Agreement.</w:t>
      </w:r>
      <w:r>
        <w:rPr>
          <w:spacing w:val="40"/>
        </w:rPr>
        <w:t xml:space="preserve"> </w:t>
      </w:r>
      <w:r>
        <w:t>Such records (including books, ledgers, journals, and accounts) shall contain all entries reflecting the business operations under this Agreement.</w:t>
      </w:r>
      <w:r>
        <w:rPr>
          <w:spacing w:val="40"/>
        </w:rPr>
        <w:t xml:space="preserve"> </w:t>
      </w:r>
      <w:r>
        <w:t xml:space="preserve">UCF or its authorized agent shall have the right to audit and inspect such records from time to time during the term of this Agreement, upon reasonable notice to </w:t>
      </w:r>
      <w:proofErr w:type="gramStart"/>
      <w:r>
        <w:t>Consultant</w:t>
      </w:r>
      <w:proofErr w:type="gramEnd"/>
      <w:r>
        <w:t xml:space="preserve"> and during regular business hours.</w:t>
      </w:r>
    </w:p>
    <w:p w14:paraId="3E41399D" w14:textId="77777777" w:rsidR="000D67D8" w:rsidRDefault="000D67D8">
      <w:pPr>
        <w:pStyle w:val="BodyText"/>
        <w:spacing w:before="4"/>
        <w:rPr>
          <w:sz w:val="16"/>
        </w:rPr>
      </w:pPr>
    </w:p>
    <w:p w14:paraId="3E41399E" w14:textId="77777777" w:rsidR="000D67D8" w:rsidRDefault="00AF2064">
      <w:pPr>
        <w:pStyle w:val="ListParagraph"/>
        <w:numPr>
          <w:ilvl w:val="0"/>
          <w:numId w:val="2"/>
        </w:numPr>
        <w:tabs>
          <w:tab w:val="left" w:pos="448"/>
        </w:tabs>
        <w:spacing w:line="276" w:lineRule="auto"/>
        <w:ind w:left="119" w:right="125" w:hanging="1"/>
      </w:pPr>
      <w:r>
        <w:t>To the extent that Consultant qualifies as a provider pursuant to the National Child Protection Act of 1993, as amended, or as a service provider in accordance with applicable Florida law/Statutes, who has direct contact with children receiving services or with adults who are developmentally disabled receiving services or who qualifies as a direct service provider to the elderly (as defined by Florida law/Statutes), Consultant hereby guarantees that Consultant and/or anyone acting on Consultant’s behalf (including, but not limited to Consultant’s employees, agents, subcontractors, etc.) has undergone/passed a Level II (two) background check with the State of Florida, as provided under</w:t>
      </w:r>
      <w:r>
        <w:rPr>
          <w:spacing w:val="-2"/>
        </w:rPr>
        <w:t xml:space="preserve"> </w:t>
      </w:r>
      <w:r>
        <w:t>Chapter</w:t>
      </w:r>
      <w:r>
        <w:rPr>
          <w:spacing w:val="-3"/>
        </w:rPr>
        <w:t xml:space="preserve"> </w:t>
      </w:r>
      <w:r>
        <w:t>435</w:t>
      </w:r>
      <w:r>
        <w:rPr>
          <w:spacing w:val="-3"/>
        </w:rPr>
        <w:t xml:space="preserve"> </w:t>
      </w:r>
      <w:r>
        <w:t>and</w:t>
      </w:r>
      <w:r>
        <w:rPr>
          <w:spacing w:val="-2"/>
        </w:rPr>
        <w:t xml:space="preserve"> </w:t>
      </w:r>
      <w:r>
        <w:t>hereby</w:t>
      </w:r>
      <w:r>
        <w:rPr>
          <w:spacing w:val="-3"/>
        </w:rPr>
        <w:t xml:space="preserve"> </w:t>
      </w:r>
      <w:r>
        <w:t>certifies</w:t>
      </w:r>
      <w:r>
        <w:rPr>
          <w:spacing w:val="-1"/>
        </w:rPr>
        <w:t xml:space="preserve"> </w:t>
      </w:r>
      <w:r>
        <w:t>that</w:t>
      </w:r>
      <w:r>
        <w:rPr>
          <w:spacing w:val="-3"/>
        </w:rPr>
        <w:t xml:space="preserve"> </w:t>
      </w:r>
      <w:r>
        <w:t>none</w:t>
      </w:r>
      <w:r>
        <w:rPr>
          <w:spacing w:val="-3"/>
        </w:rPr>
        <w:t xml:space="preserve"> </w:t>
      </w:r>
      <w:r>
        <w:t>of</w:t>
      </w:r>
      <w:r>
        <w:rPr>
          <w:spacing w:val="-3"/>
        </w:rPr>
        <w:t xml:space="preserve"> </w:t>
      </w:r>
      <w:r>
        <w:t>Consultant’s</w:t>
      </w:r>
      <w:r>
        <w:rPr>
          <w:spacing w:val="-3"/>
        </w:rPr>
        <w:t xml:space="preserve"> </w:t>
      </w:r>
      <w:r>
        <w:t>employees,</w:t>
      </w:r>
      <w:r>
        <w:rPr>
          <w:spacing w:val="-3"/>
        </w:rPr>
        <w:t xml:space="preserve"> </w:t>
      </w:r>
      <w:r>
        <w:t>agents,</w:t>
      </w:r>
      <w:r>
        <w:rPr>
          <w:spacing w:val="-3"/>
        </w:rPr>
        <w:t xml:space="preserve"> </w:t>
      </w:r>
      <w:r>
        <w:t>subcontractors</w:t>
      </w:r>
      <w:r>
        <w:rPr>
          <w:spacing w:val="-3"/>
        </w:rPr>
        <w:t xml:space="preserve"> </w:t>
      </w:r>
      <w:r>
        <w:t>and/or</w:t>
      </w:r>
      <w:r>
        <w:rPr>
          <w:spacing w:val="-3"/>
        </w:rPr>
        <w:t xml:space="preserve"> </w:t>
      </w:r>
      <w:r>
        <w:t>anyone</w:t>
      </w:r>
      <w:r>
        <w:rPr>
          <w:spacing w:val="-3"/>
        </w:rPr>
        <w:t xml:space="preserve"> </w:t>
      </w:r>
      <w:r>
        <w:t>else acting on Consultant’s behalf, has any disqualifying offenses, including, but not limited to those listed in Section 435.04, Florida Statutes.</w:t>
      </w:r>
    </w:p>
    <w:p w14:paraId="3E41399F" w14:textId="77777777" w:rsidR="000D67D8" w:rsidRDefault="000D67D8">
      <w:pPr>
        <w:pStyle w:val="BodyText"/>
        <w:spacing w:before="5"/>
        <w:rPr>
          <w:sz w:val="16"/>
        </w:rPr>
      </w:pPr>
    </w:p>
    <w:p w14:paraId="3E4139A0" w14:textId="77777777" w:rsidR="000D67D8" w:rsidRDefault="00AF2064">
      <w:pPr>
        <w:pStyle w:val="ListParagraph"/>
        <w:numPr>
          <w:ilvl w:val="0"/>
          <w:numId w:val="2"/>
        </w:numPr>
        <w:tabs>
          <w:tab w:val="left" w:pos="448"/>
        </w:tabs>
        <w:spacing w:line="276" w:lineRule="auto"/>
        <w:ind w:left="119" w:right="352" w:firstLine="0"/>
      </w:pPr>
      <w:r>
        <w:t>Consultant</w:t>
      </w:r>
      <w:r>
        <w:rPr>
          <w:spacing w:val="-4"/>
        </w:rPr>
        <w:t xml:space="preserve"> </w:t>
      </w:r>
      <w:r>
        <w:t>hereby</w:t>
      </w:r>
      <w:r>
        <w:rPr>
          <w:spacing w:val="-4"/>
        </w:rPr>
        <w:t xml:space="preserve"> </w:t>
      </w:r>
      <w:r>
        <w:t>expressly</w:t>
      </w:r>
      <w:r>
        <w:rPr>
          <w:spacing w:val="-4"/>
        </w:rPr>
        <w:t xml:space="preserve"> </w:t>
      </w:r>
      <w:r>
        <w:t>agrees</w:t>
      </w:r>
      <w:r>
        <w:rPr>
          <w:spacing w:val="-4"/>
        </w:rPr>
        <w:t xml:space="preserve"> </w:t>
      </w:r>
      <w:r>
        <w:t>to</w:t>
      </w:r>
      <w:r>
        <w:rPr>
          <w:spacing w:val="-3"/>
        </w:rPr>
        <w:t xml:space="preserve"> </w:t>
      </w:r>
      <w:r>
        <w:t>instruct</w:t>
      </w:r>
      <w:r>
        <w:rPr>
          <w:spacing w:val="-4"/>
        </w:rPr>
        <w:t xml:space="preserve"> </w:t>
      </w:r>
      <w:r>
        <w:t>its</w:t>
      </w:r>
      <w:r>
        <w:rPr>
          <w:spacing w:val="-2"/>
        </w:rPr>
        <w:t xml:space="preserve"> </w:t>
      </w:r>
      <w:r>
        <w:t>employees,</w:t>
      </w:r>
      <w:r>
        <w:rPr>
          <w:spacing w:val="-4"/>
        </w:rPr>
        <w:t xml:space="preserve"> </w:t>
      </w:r>
      <w:r>
        <w:t>agents,</w:t>
      </w:r>
      <w:r>
        <w:rPr>
          <w:spacing w:val="-4"/>
        </w:rPr>
        <w:t xml:space="preserve"> </w:t>
      </w:r>
      <w:r>
        <w:t>subcontractors</w:t>
      </w:r>
      <w:r>
        <w:rPr>
          <w:spacing w:val="-4"/>
        </w:rPr>
        <w:t xml:space="preserve"> </w:t>
      </w:r>
      <w:r>
        <w:t>and/or</w:t>
      </w:r>
      <w:r>
        <w:rPr>
          <w:spacing w:val="-4"/>
        </w:rPr>
        <w:t xml:space="preserve"> </w:t>
      </w:r>
      <w:r>
        <w:t>anyone</w:t>
      </w:r>
      <w:r>
        <w:rPr>
          <w:spacing w:val="-4"/>
        </w:rPr>
        <w:t xml:space="preserve"> </w:t>
      </w:r>
      <w:r>
        <w:t>else</w:t>
      </w:r>
      <w:r>
        <w:rPr>
          <w:spacing w:val="-4"/>
        </w:rPr>
        <w:t xml:space="preserve"> </w:t>
      </w:r>
      <w:r>
        <w:t>acting</w:t>
      </w:r>
      <w:r>
        <w:rPr>
          <w:spacing w:val="-4"/>
        </w:rPr>
        <w:t xml:space="preserve"> </w:t>
      </w:r>
      <w:r>
        <w:t>on Consultant’s behalf, to report to the University of Central Florida police any instance of child abuse, abandonment, or neglect witnessed or learned about that occurred on University of Central Florida property or during an event or function sponsored by the University of Central Florida.</w:t>
      </w:r>
    </w:p>
    <w:p w14:paraId="655595E7" w14:textId="77777777" w:rsidR="00B16745" w:rsidRDefault="00B16745" w:rsidP="00B16745">
      <w:pPr>
        <w:pStyle w:val="ListParagraph"/>
      </w:pPr>
    </w:p>
    <w:p w14:paraId="3E4139AE" w14:textId="4DD2AF98" w:rsidR="000D67D8" w:rsidRPr="00AD677F" w:rsidRDefault="00AF2064" w:rsidP="00AD677F">
      <w:pPr>
        <w:pStyle w:val="ListParagraph"/>
        <w:numPr>
          <w:ilvl w:val="0"/>
          <w:numId w:val="2"/>
        </w:numPr>
        <w:tabs>
          <w:tab w:val="left" w:pos="448"/>
        </w:tabs>
        <w:spacing w:before="8" w:line="276" w:lineRule="auto"/>
        <w:ind w:left="119" w:right="352" w:firstLine="0"/>
        <w:rPr>
          <w:sz w:val="19"/>
        </w:rPr>
      </w:pPr>
      <w:r>
        <w:t>E-Verify:</w:t>
      </w:r>
      <w:r w:rsidRPr="00AD677F">
        <w:rPr>
          <w:spacing w:val="-7"/>
        </w:rPr>
        <w:t xml:space="preserve"> </w:t>
      </w:r>
      <w:r w:rsidR="008D7E8F" w:rsidRPr="00AD677F">
        <w:rPr>
          <w:spacing w:val="-7"/>
        </w:rPr>
        <w:t xml:space="preserve">To the extent that Contractor meets the definition of “Contractor” or “Subcontractor” under Section 448.095, Florida Statutes, Contractor agrees that it and any Subcontractors it utilizes under this agreement are registered with and use the E-Verify system as required by Section 448.095, Florida Statutes. </w:t>
      </w:r>
    </w:p>
    <w:p w14:paraId="67711265" w14:textId="77777777" w:rsidR="00AD677F" w:rsidRPr="00AD677F" w:rsidRDefault="00AD677F" w:rsidP="00AD677F">
      <w:pPr>
        <w:tabs>
          <w:tab w:val="left" w:pos="448"/>
        </w:tabs>
        <w:spacing w:before="8" w:line="276" w:lineRule="auto"/>
        <w:ind w:right="352"/>
        <w:rPr>
          <w:sz w:val="19"/>
        </w:rPr>
      </w:pPr>
    </w:p>
    <w:p w14:paraId="4874D2DB" w14:textId="77777777" w:rsidR="00530283" w:rsidRDefault="00530283">
      <w:pPr>
        <w:pStyle w:val="ListParagraph"/>
        <w:numPr>
          <w:ilvl w:val="0"/>
          <w:numId w:val="2"/>
        </w:numPr>
        <w:tabs>
          <w:tab w:val="left" w:pos="448"/>
        </w:tabs>
        <w:spacing w:line="276" w:lineRule="auto"/>
        <w:ind w:left="119" w:right="149" w:firstLine="0"/>
      </w:pPr>
      <w:r>
        <w:t xml:space="preserve">Human </w:t>
      </w:r>
      <w:r w:rsidRPr="00530283">
        <w:t>Trafficking: If Contractor is not a governmental entity under Section 287.138(1), Florida Statutes, Contractor agrees that, prior to any contract being executed, renewed, or extended between the parties, it shall comply with the requirements of Section 787.06(13), Florida Statutes, by providing University with an affidavit signed by an officer or representative of Contractor under penalty of perjury attesting that Contractor does not use coercion for labor or services, as defined in that section</w:t>
      </w:r>
      <w:r>
        <w:t>.</w:t>
      </w:r>
    </w:p>
    <w:p w14:paraId="44CA0761" w14:textId="77777777" w:rsidR="00530283" w:rsidRDefault="00530283" w:rsidP="00530283">
      <w:pPr>
        <w:pStyle w:val="ListParagraph"/>
      </w:pPr>
    </w:p>
    <w:p w14:paraId="3E4139AF" w14:textId="4F2B3A9F" w:rsidR="000D67D8" w:rsidRDefault="00AF2064">
      <w:pPr>
        <w:pStyle w:val="ListParagraph"/>
        <w:numPr>
          <w:ilvl w:val="0"/>
          <w:numId w:val="2"/>
        </w:numPr>
        <w:tabs>
          <w:tab w:val="left" w:pos="448"/>
        </w:tabs>
        <w:spacing w:line="276" w:lineRule="auto"/>
        <w:ind w:left="119" w:right="149" w:firstLine="0"/>
      </w:pPr>
      <w:r>
        <w:t>This</w:t>
      </w:r>
      <w:r>
        <w:rPr>
          <w:spacing w:val="-1"/>
        </w:rPr>
        <w:t xml:space="preserve"> </w:t>
      </w:r>
      <w:r>
        <w:t>Agreement</w:t>
      </w:r>
      <w:r>
        <w:rPr>
          <w:spacing w:val="-3"/>
        </w:rPr>
        <w:t xml:space="preserve"> </w:t>
      </w:r>
      <w:r>
        <w:t>shall</w:t>
      </w:r>
      <w:r>
        <w:rPr>
          <w:spacing w:val="-2"/>
        </w:rPr>
        <w:t xml:space="preserve"> </w:t>
      </w:r>
      <w:r>
        <w:t>be</w:t>
      </w:r>
      <w:r>
        <w:rPr>
          <w:spacing w:val="-3"/>
        </w:rPr>
        <w:t xml:space="preserve"> </w:t>
      </w:r>
      <w:r>
        <w:t>governed</w:t>
      </w:r>
      <w:r>
        <w:rPr>
          <w:spacing w:val="-2"/>
        </w:rPr>
        <w:t xml:space="preserve"> </w:t>
      </w:r>
      <w:r>
        <w:t>by</w:t>
      </w:r>
      <w:r>
        <w:rPr>
          <w:spacing w:val="-3"/>
        </w:rPr>
        <w:t xml:space="preserve"> </w:t>
      </w:r>
      <w:r>
        <w:t>the</w:t>
      </w:r>
      <w:r>
        <w:rPr>
          <w:spacing w:val="-2"/>
        </w:rPr>
        <w:t xml:space="preserve"> </w:t>
      </w:r>
      <w:r>
        <w:t>laws</w:t>
      </w:r>
      <w:r>
        <w:rPr>
          <w:spacing w:val="-3"/>
        </w:rPr>
        <w:t xml:space="preserve"> </w:t>
      </w:r>
      <w:r>
        <w:t>of</w:t>
      </w:r>
      <w:r>
        <w:rPr>
          <w:spacing w:val="-2"/>
        </w:rPr>
        <w:t xml:space="preserve"> </w:t>
      </w:r>
      <w:r>
        <w:t>the</w:t>
      </w:r>
      <w:r>
        <w:rPr>
          <w:spacing w:val="-2"/>
        </w:rPr>
        <w:t xml:space="preserve"> </w:t>
      </w:r>
      <w:r>
        <w:t>State</w:t>
      </w:r>
      <w:r>
        <w:rPr>
          <w:spacing w:val="-2"/>
        </w:rPr>
        <w:t xml:space="preserve"> </w:t>
      </w:r>
      <w:r>
        <w:t>of</w:t>
      </w:r>
      <w:r>
        <w:rPr>
          <w:spacing w:val="-3"/>
        </w:rPr>
        <w:t xml:space="preserve"> </w:t>
      </w:r>
      <w:r>
        <w:t>Florida.</w:t>
      </w:r>
      <w:r>
        <w:rPr>
          <w:spacing w:val="-3"/>
        </w:rPr>
        <w:t xml:space="preserve"> </w:t>
      </w:r>
      <w:r>
        <w:t>Venue</w:t>
      </w:r>
      <w:r>
        <w:rPr>
          <w:spacing w:val="-2"/>
        </w:rPr>
        <w:t xml:space="preserve"> </w:t>
      </w:r>
      <w:r>
        <w:t>for</w:t>
      </w:r>
      <w:r>
        <w:rPr>
          <w:spacing w:val="-3"/>
        </w:rPr>
        <w:t xml:space="preserve"> </w:t>
      </w:r>
      <w:r>
        <w:t>any</w:t>
      </w:r>
      <w:r>
        <w:rPr>
          <w:spacing w:val="-3"/>
        </w:rPr>
        <w:t xml:space="preserve"> </w:t>
      </w:r>
      <w:r>
        <w:t>action</w:t>
      </w:r>
      <w:r>
        <w:rPr>
          <w:spacing w:val="-3"/>
        </w:rPr>
        <w:t xml:space="preserve"> </w:t>
      </w:r>
      <w:r>
        <w:t>arising</w:t>
      </w:r>
      <w:r>
        <w:rPr>
          <w:spacing w:val="-2"/>
        </w:rPr>
        <w:t xml:space="preserve"> </w:t>
      </w:r>
      <w:r>
        <w:t>hereunder</w:t>
      </w:r>
      <w:r>
        <w:rPr>
          <w:spacing w:val="-2"/>
        </w:rPr>
        <w:t xml:space="preserve"> </w:t>
      </w:r>
      <w:r>
        <w:t>shall</w:t>
      </w:r>
      <w:r>
        <w:rPr>
          <w:spacing w:val="-3"/>
        </w:rPr>
        <w:t xml:space="preserve"> </w:t>
      </w:r>
      <w:r>
        <w:t>be in Orange County, Florida.</w:t>
      </w:r>
    </w:p>
    <w:p w14:paraId="3E4139B0" w14:textId="77777777" w:rsidR="000D67D8" w:rsidRDefault="000D67D8">
      <w:pPr>
        <w:pStyle w:val="BodyText"/>
        <w:spacing w:before="4"/>
        <w:rPr>
          <w:sz w:val="16"/>
        </w:rPr>
      </w:pPr>
    </w:p>
    <w:p w14:paraId="3E4139B1" w14:textId="77777777" w:rsidR="000D67D8" w:rsidRDefault="00AF2064">
      <w:pPr>
        <w:pStyle w:val="BodyText"/>
        <w:spacing w:before="1"/>
        <w:ind w:left="119"/>
      </w:pPr>
      <w:r>
        <w:t>In</w:t>
      </w:r>
      <w:r>
        <w:rPr>
          <w:spacing w:val="-9"/>
        </w:rPr>
        <w:t xml:space="preserve"> </w:t>
      </w:r>
      <w:r>
        <w:t>Witness</w:t>
      </w:r>
      <w:r>
        <w:rPr>
          <w:spacing w:val="-9"/>
        </w:rPr>
        <w:t xml:space="preserve"> </w:t>
      </w:r>
      <w:r>
        <w:t>Whereof,</w:t>
      </w:r>
      <w:r>
        <w:rPr>
          <w:spacing w:val="-9"/>
        </w:rPr>
        <w:t xml:space="preserve"> </w:t>
      </w:r>
      <w:r>
        <w:t>the</w:t>
      </w:r>
      <w:r>
        <w:rPr>
          <w:spacing w:val="-8"/>
        </w:rPr>
        <w:t xml:space="preserve"> </w:t>
      </w:r>
      <w:r>
        <w:t>parties</w:t>
      </w:r>
      <w:r>
        <w:rPr>
          <w:spacing w:val="-9"/>
        </w:rPr>
        <w:t xml:space="preserve"> </w:t>
      </w:r>
      <w:r>
        <w:t>signify</w:t>
      </w:r>
      <w:r>
        <w:rPr>
          <w:spacing w:val="-8"/>
        </w:rPr>
        <w:t xml:space="preserve"> </w:t>
      </w:r>
      <w:r>
        <w:t>their</w:t>
      </w:r>
      <w:r>
        <w:rPr>
          <w:spacing w:val="-9"/>
        </w:rPr>
        <w:t xml:space="preserve"> </w:t>
      </w:r>
      <w:r>
        <w:t>agreement</w:t>
      </w:r>
      <w:r>
        <w:rPr>
          <w:spacing w:val="-8"/>
        </w:rPr>
        <w:t xml:space="preserve"> </w:t>
      </w:r>
      <w:r>
        <w:t>by</w:t>
      </w:r>
      <w:r>
        <w:rPr>
          <w:spacing w:val="-8"/>
        </w:rPr>
        <w:t xml:space="preserve"> </w:t>
      </w:r>
      <w:r>
        <w:t>the</w:t>
      </w:r>
      <w:r>
        <w:rPr>
          <w:spacing w:val="-8"/>
        </w:rPr>
        <w:t xml:space="preserve"> </w:t>
      </w:r>
      <w:r>
        <w:t>signatures</w:t>
      </w:r>
      <w:r>
        <w:rPr>
          <w:spacing w:val="-9"/>
        </w:rPr>
        <w:t xml:space="preserve"> </w:t>
      </w:r>
      <w:r>
        <w:t>affixed</w:t>
      </w:r>
      <w:r>
        <w:rPr>
          <w:spacing w:val="-7"/>
        </w:rPr>
        <w:t xml:space="preserve"> </w:t>
      </w:r>
      <w:r>
        <w:rPr>
          <w:spacing w:val="-2"/>
        </w:rPr>
        <w:t>below.</w:t>
      </w:r>
    </w:p>
    <w:p w14:paraId="3E4139B2" w14:textId="77777777" w:rsidR="000D67D8" w:rsidRDefault="000D67D8">
      <w:pPr>
        <w:pStyle w:val="BodyText"/>
      </w:pPr>
    </w:p>
    <w:p w14:paraId="3E4139B3" w14:textId="77777777" w:rsidR="000D67D8" w:rsidRDefault="000D67D8">
      <w:pPr>
        <w:pStyle w:val="BodyText"/>
      </w:pPr>
    </w:p>
    <w:p w14:paraId="3E4139B4" w14:textId="77777777" w:rsidR="000D67D8" w:rsidRDefault="000D67D8">
      <w:pPr>
        <w:pStyle w:val="BodyText"/>
        <w:spacing w:before="4"/>
        <w:rPr>
          <w:sz w:val="17"/>
        </w:rPr>
      </w:pPr>
    </w:p>
    <w:p w14:paraId="3E4139B5" w14:textId="77777777" w:rsidR="000D67D8" w:rsidRDefault="00AF2064">
      <w:pPr>
        <w:pStyle w:val="BodyText"/>
        <w:spacing w:line="453" w:lineRule="auto"/>
        <w:ind w:left="119" w:right="2548"/>
      </w:pPr>
      <w:r>
        <w:rPr>
          <w:color w:val="FF0000"/>
        </w:rPr>
        <w:t>If</w:t>
      </w:r>
      <w:r>
        <w:rPr>
          <w:color w:val="FF0000"/>
          <w:spacing w:val="-4"/>
        </w:rPr>
        <w:t xml:space="preserve"> </w:t>
      </w:r>
      <w:r>
        <w:rPr>
          <w:color w:val="FF0000"/>
        </w:rPr>
        <w:t>Consultant</w:t>
      </w:r>
      <w:r>
        <w:rPr>
          <w:color w:val="FF0000"/>
          <w:spacing w:val="-2"/>
        </w:rPr>
        <w:t xml:space="preserve"> </w:t>
      </w:r>
      <w:r>
        <w:rPr>
          <w:color w:val="FF0000"/>
        </w:rPr>
        <w:t>is</w:t>
      </w:r>
      <w:r>
        <w:rPr>
          <w:color w:val="FF0000"/>
          <w:spacing w:val="-4"/>
        </w:rPr>
        <w:t xml:space="preserve"> </w:t>
      </w:r>
      <w:r>
        <w:rPr>
          <w:color w:val="FF0000"/>
        </w:rPr>
        <w:t>an</w:t>
      </w:r>
      <w:r>
        <w:rPr>
          <w:color w:val="FF0000"/>
          <w:spacing w:val="-4"/>
        </w:rPr>
        <w:t xml:space="preserve"> </w:t>
      </w:r>
      <w:r>
        <w:rPr>
          <w:color w:val="FF0000"/>
        </w:rPr>
        <w:t>individual,</w:t>
      </w:r>
      <w:r>
        <w:rPr>
          <w:color w:val="FF0000"/>
          <w:spacing w:val="-4"/>
        </w:rPr>
        <w:t xml:space="preserve"> </w:t>
      </w:r>
      <w:r>
        <w:rPr>
          <w:color w:val="FF0000"/>
        </w:rPr>
        <w:t>UCF</w:t>
      </w:r>
      <w:r>
        <w:rPr>
          <w:color w:val="FF0000"/>
          <w:spacing w:val="-4"/>
        </w:rPr>
        <w:t xml:space="preserve"> </w:t>
      </w:r>
      <w:r>
        <w:rPr>
          <w:color w:val="FF0000"/>
        </w:rPr>
        <w:t>Associate</w:t>
      </w:r>
      <w:r>
        <w:rPr>
          <w:color w:val="FF0000"/>
          <w:spacing w:val="-4"/>
        </w:rPr>
        <w:t xml:space="preserve"> </w:t>
      </w:r>
      <w:r>
        <w:rPr>
          <w:color w:val="FF0000"/>
        </w:rPr>
        <w:t>Controller</w:t>
      </w:r>
      <w:r>
        <w:rPr>
          <w:color w:val="FF0000"/>
          <w:spacing w:val="-4"/>
        </w:rPr>
        <w:t xml:space="preserve"> </w:t>
      </w:r>
      <w:r>
        <w:rPr>
          <w:color w:val="FF0000"/>
        </w:rPr>
        <w:t>approval</w:t>
      </w:r>
      <w:r>
        <w:rPr>
          <w:color w:val="FF0000"/>
          <w:spacing w:val="-4"/>
        </w:rPr>
        <w:t xml:space="preserve"> </w:t>
      </w:r>
      <w:r>
        <w:rPr>
          <w:color w:val="FF0000"/>
        </w:rPr>
        <w:t>must</w:t>
      </w:r>
      <w:r>
        <w:rPr>
          <w:color w:val="FF0000"/>
          <w:spacing w:val="-4"/>
        </w:rPr>
        <w:t xml:space="preserve"> </w:t>
      </w:r>
      <w:r>
        <w:rPr>
          <w:color w:val="FF0000"/>
        </w:rPr>
        <w:t>be</w:t>
      </w:r>
      <w:r>
        <w:rPr>
          <w:color w:val="FF0000"/>
          <w:spacing w:val="-3"/>
        </w:rPr>
        <w:t xml:space="preserve"> </w:t>
      </w:r>
      <w:r>
        <w:rPr>
          <w:color w:val="FF0000"/>
        </w:rPr>
        <w:t>noted</w:t>
      </w:r>
      <w:r>
        <w:rPr>
          <w:color w:val="FF0000"/>
          <w:spacing w:val="-3"/>
        </w:rPr>
        <w:t xml:space="preserve"> </w:t>
      </w:r>
      <w:r>
        <w:rPr>
          <w:color w:val="FF0000"/>
        </w:rPr>
        <w:t xml:space="preserve">here: </w:t>
      </w:r>
      <w:r>
        <w:t>Approved by UCF Associate Controller:</w:t>
      </w:r>
    </w:p>
    <w:p w14:paraId="3E4139B6" w14:textId="77777777" w:rsidR="000D67D8" w:rsidRDefault="00AF2064">
      <w:pPr>
        <w:pStyle w:val="BodyText"/>
        <w:tabs>
          <w:tab w:val="left" w:pos="4279"/>
        </w:tabs>
        <w:spacing w:before="2"/>
        <w:ind w:left="119"/>
      </w:pPr>
      <w:r>
        <w:rPr>
          <w:color w:val="FF0000"/>
          <w:u w:val="single" w:color="000000"/>
        </w:rPr>
        <w:tab/>
      </w:r>
      <w:r>
        <w:rPr>
          <w:color w:val="FF0000"/>
          <w:spacing w:val="-7"/>
        </w:rPr>
        <w:t xml:space="preserve"> </w:t>
      </w:r>
      <w:r>
        <w:rPr>
          <w:color w:val="FF0000"/>
        </w:rPr>
        <w:t>[not</w:t>
      </w:r>
      <w:r>
        <w:rPr>
          <w:color w:val="FF0000"/>
          <w:spacing w:val="-8"/>
        </w:rPr>
        <w:t xml:space="preserve"> </w:t>
      </w:r>
      <w:r>
        <w:rPr>
          <w:color w:val="FF0000"/>
        </w:rPr>
        <w:t>required</w:t>
      </w:r>
      <w:r>
        <w:rPr>
          <w:color w:val="FF0000"/>
          <w:spacing w:val="-7"/>
        </w:rPr>
        <w:t xml:space="preserve"> </w:t>
      </w:r>
      <w:r>
        <w:rPr>
          <w:color w:val="FF0000"/>
        </w:rPr>
        <w:t>for</w:t>
      </w:r>
      <w:r>
        <w:rPr>
          <w:color w:val="FF0000"/>
          <w:spacing w:val="-8"/>
        </w:rPr>
        <w:t xml:space="preserve"> </w:t>
      </w:r>
      <w:r>
        <w:rPr>
          <w:color w:val="FF0000"/>
        </w:rPr>
        <w:t>companies,</w:t>
      </w:r>
      <w:r>
        <w:rPr>
          <w:color w:val="FF0000"/>
          <w:spacing w:val="-8"/>
        </w:rPr>
        <w:t xml:space="preserve"> </w:t>
      </w:r>
      <w:r>
        <w:rPr>
          <w:color w:val="FF0000"/>
        </w:rPr>
        <w:t>partnerships,</w:t>
      </w:r>
      <w:r>
        <w:rPr>
          <w:color w:val="FF0000"/>
          <w:spacing w:val="-6"/>
        </w:rPr>
        <w:t xml:space="preserve"> </w:t>
      </w:r>
      <w:r>
        <w:rPr>
          <w:color w:val="FF0000"/>
        </w:rPr>
        <w:t>corporations]</w:t>
      </w:r>
    </w:p>
    <w:p w14:paraId="3E4139B7" w14:textId="77777777" w:rsidR="000D67D8" w:rsidRDefault="000D67D8">
      <w:pPr>
        <w:pStyle w:val="BodyText"/>
      </w:pPr>
    </w:p>
    <w:p w14:paraId="3E4139B8" w14:textId="77777777" w:rsidR="000D67D8" w:rsidRDefault="000D67D8">
      <w:pPr>
        <w:pStyle w:val="BodyText"/>
      </w:pPr>
    </w:p>
    <w:p w14:paraId="3E4139B9" w14:textId="77777777" w:rsidR="000D67D8" w:rsidRDefault="000D67D8">
      <w:pPr>
        <w:pStyle w:val="BodyText"/>
        <w:spacing w:before="5"/>
        <w:rPr>
          <w:sz w:val="17"/>
        </w:rPr>
      </w:pPr>
    </w:p>
    <w:p w14:paraId="3E4139BA" w14:textId="77777777" w:rsidR="000D67D8" w:rsidRDefault="00AF2064">
      <w:pPr>
        <w:pStyle w:val="Heading1"/>
        <w:tabs>
          <w:tab w:val="left" w:pos="5879"/>
        </w:tabs>
      </w:pPr>
      <w:r>
        <w:t>University</w:t>
      </w:r>
      <w:r>
        <w:rPr>
          <w:spacing w:val="-8"/>
        </w:rPr>
        <w:t xml:space="preserve"> </w:t>
      </w:r>
      <w:r>
        <w:t>of</w:t>
      </w:r>
      <w:r>
        <w:rPr>
          <w:spacing w:val="-7"/>
        </w:rPr>
        <w:t xml:space="preserve"> </w:t>
      </w:r>
      <w:r>
        <w:t>Central</w:t>
      </w:r>
      <w:r>
        <w:rPr>
          <w:spacing w:val="-7"/>
        </w:rPr>
        <w:t xml:space="preserve"> </w:t>
      </w:r>
      <w:r>
        <w:t>Florida</w:t>
      </w:r>
      <w:r>
        <w:rPr>
          <w:spacing w:val="-9"/>
        </w:rPr>
        <w:t xml:space="preserve"> </w:t>
      </w:r>
      <w:r>
        <w:t>Board</w:t>
      </w:r>
      <w:r>
        <w:rPr>
          <w:spacing w:val="-8"/>
        </w:rPr>
        <w:t xml:space="preserve"> </w:t>
      </w:r>
      <w:r>
        <w:t>of</w:t>
      </w:r>
      <w:r>
        <w:rPr>
          <w:spacing w:val="-8"/>
        </w:rPr>
        <w:t xml:space="preserve"> </w:t>
      </w:r>
      <w:r>
        <w:rPr>
          <w:spacing w:val="-2"/>
        </w:rPr>
        <w:t>Trustees</w:t>
      </w:r>
      <w:r>
        <w:tab/>
      </w:r>
      <w:r>
        <w:rPr>
          <w:spacing w:val="-2"/>
        </w:rPr>
        <w:t>Consultant</w:t>
      </w:r>
    </w:p>
    <w:p w14:paraId="3E4139BB" w14:textId="77777777" w:rsidR="000D67D8" w:rsidRDefault="000D67D8">
      <w:pPr>
        <w:pStyle w:val="BodyText"/>
        <w:rPr>
          <w:b/>
          <w:sz w:val="20"/>
        </w:rPr>
      </w:pPr>
    </w:p>
    <w:p w14:paraId="3E4139BC" w14:textId="77777777" w:rsidR="000D67D8" w:rsidRDefault="000D67D8">
      <w:pPr>
        <w:pStyle w:val="BodyText"/>
        <w:rPr>
          <w:b/>
          <w:sz w:val="20"/>
        </w:rPr>
      </w:pPr>
    </w:p>
    <w:p w14:paraId="3E4139BD" w14:textId="77777777" w:rsidR="000D67D8" w:rsidRDefault="000D67D8">
      <w:pPr>
        <w:pStyle w:val="BodyText"/>
        <w:spacing w:before="10"/>
        <w:rPr>
          <w:b/>
          <w:sz w:val="16"/>
        </w:rPr>
      </w:pPr>
    </w:p>
    <w:p w14:paraId="3E4139BE" w14:textId="41CA9C8C" w:rsidR="000D67D8" w:rsidRDefault="00AF2064">
      <w:pPr>
        <w:pStyle w:val="BodyText"/>
        <w:tabs>
          <w:tab w:val="left" w:pos="2914"/>
          <w:tab w:val="left" w:pos="5880"/>
          <w:tab w:val="left" w:pos="8675"/>
        </w:tabs>
        <w:spacing w:before="55"/>
        <w:ind w:left="120"/>
      </w:pPr>
      <w:r>
        <w:rPr>
          <w:spacing w:val="-5"/>
        </w:rPr>
        <w:t>By:</w:t>
      </w:r>
      <w:r>
        <w:rPr>
          <w:u w:val="single"/>
        </w:rPr>
        <w:tab/>
      </w:r>
      <w:r w:rsidR="00530283">
        <w:rPr>
          <w:u w:val="single"/>
        </w:rPr>
        <w:t>_________________</w:t>
      </w:r>
      <w:r>
        <w:tab/>
      </w:r>
      <w:r>
        <w:rPr>
          <w:spacing w:val="-5"/>
        </w:rPr>
        <w:t>By:</w:t>
      </w:r>
      <w:r>
        <w:rPr>
          <w:u w:val="single"/>
        </w:rPr>
        <w:tab/>
      </w:r>
      <w:r w:rsidR="00530283">
        <w:rPr>
          <w:u w:val="single"/>
        </w:rPr>
        <w:t>__________</w:t>
      </w:r>
    </w:p>
    <w:p w14:paraId="3E4139BF" w14:textId="77777777" w:rsidR="000D67D8" w:rsidRDefault="000D67D8">
      <w:pPr>
        <w:pStyle w:val="BodyText"/>
        <w:spacing w:before="2"/>
        <w:rPr>
          <w:sz w:val="15"/>
        </w:rPr>
      </w:pPr>
    </w:p>
    <w:p w14:paraId="3E4139C0" w14:textId="1B902B3D" w:rsidR="000D67D8" w:rsidRDefault="00AF2064">
      <w:pPr>
        <w:pStyle w:val="BodyText"/>
        <w:tabs>
          <w:tab w:val="left" w:pos="2932"/>
          <w:tab w:val="left" w:pos="5880"/>
        </w:tabs>
        <w:spacing w:before="56"/>
        <w:ind w:left="120"/>
      </w:pPr>
      <w:r>
        <w:t>Print Name:</w:t>
      </w:r>
      <w:r>
        <w:rPr>
          <w:spacing w:val="50"/>
        </w:rPr>
        <w:t xml:space="preserve"> </w:t>
      </w:r>
      <w:r>
        <w:rPr>
          <w:u w:val="single"/>
        </w:rPr>
        <w:tab/>
      </w:r>
      <w:r w:rsidR="00530283">
        <w:rPr>
          <w:u w:val="single"/>
        </w:rPr>
        <w:t>_________________</w:t>
      </w:r>
      <w:r>
        <w:tab/>
        <w:t>Print</w:t>
      </w:r>
      <w:r>
        <w:rPr>
          <w:spacing w:val="-7"/>
        </w:rPr>
        <w:t xml:space="preserve"> </w:t>
      </w:r>
      <w:r>
        <w:rPr>
          <w:spacing w:val="-2"/>
        </w:rPr>
        <w:t>Name:</w:t>
      </w:r>
      <w:r w:rsidR="00530283">
        <w:rPr>
          <w:spacing w:val="-2"/>
        </w:rPr>
        <w:t xml:space="preserve"> __________________________</w:t>
      </w:r>
    </w:p>
    <w:p w14:paraId="3E4139C1" w14:textId="77777777" w:rsidR="000D67D8" w:rsidRDefault="000D67D8">
      <w:pPr>
        <w:pStyle w:val="BodyText"/>
        <w:spacing w:before="1"/>
        <w:rPr>
          <w:sz w:val="15"/>
        </w:rPr>
      </w:pPr>
    </w:p>
    <w:p w14:paraId="3E4139C2" w14:textId="647FA45F" w:rsidR="000D67D8" w:rsidRDefault="00AF2064">
      <w:pPr>
        <w:pStyle w:val="BodyText"/>
        <w:tabs>
          <w:tab w:val="left" w:pos="2859"/>
          <w:tab w:val="left" w:pos="5881"/>
        </w:tabs>
        <w:spacing w:before="56"/>
        <w:ind w:left="120"/>
      </w:pPr>
      <w:r>
        <w:t>Title:</w:t>
      </w:r>
      <w:r>
        <w:rPr>
          <w:spacing w:val="40"/>
        </w:rPr>
        <w:t xml:space="preserve"> </w:t>
      </w:r>
      <w:r>
        <w:rPr>
          <w:u w:val="single"/>
        </w:rPr>
        <w:tab/>
      </w:r>
      <w:r w:rsidR="00530283">
        <w:rPr>
          <w:u w:val="single"/>
        </w:rPr>
        <w:t>_________________</w:t>
      </w:r>
      <w:r>
        <w:tab/>
      </w:r>
      <w:r>
        <w:rPr>
          <w:spacing w:val="-2"/>
        </w:rPr>
        <w:t>Title:</w:t>
      </w:r>
      <w:r w:rsidR="00530283">
        <w:rPr>
          <w:spacing w:val="-2"/>
        </w:rPr>
        <w:t xml:space="preserve"> ________________________________</w:t>
      </w:r>
    </w:p>
    <w:p w14:paraId="3E4139C3" w14:textId="77777777" w:rsidR="000D67D8" w:rsidRDefault="000D67D8">
      <w:pPr>
        <w:pStyle w:val="BodyText"/>
        <w:spacing w:before="1"/>
        <w:rPr>
          <w:sz w:val="15"/>
        </w:rPr>
      </w:pPr>
    </w:p>
    <w:p w14:paraId="3E4139C4" w14:textId="4D12C2EC" w:rsidR="000D67D8" w:rsidRDefault="00AF2064">
      <w:pPr>
        <w:pStyle w:val="BodyText"/>
        <w:tabs>
          <w:tab w:val="left" w:pos="5881"/>
        </w:tabs>
        <w:spacing w:before="56"/>
        <w:ind w:left="121"/>
      </w:pPr>
      <w:r>
        <w:rPr>
          <w:spacing w:val="-2"/>
        </w:rPr>
        <w:t>Date:</w:t>
      </w:r>
      <w:r w:rsidR="00530283">
        <w:rPr>
          <w:spacing w:val="-2"/>
        </w:rPr>
        <w:t xml:space="preserve"> ______________________________________</w:t>
      </w:r>
      <w:r>
        <w:tab/>
      </w:r>
      <w:r>
        <w:rPr>
          <w:spacing w:val="-2"/>
        </w:rPr>
        <w:t>Date:</w:t>
      </w:r>
      <w:r w:rsidR="00530283">
        <w:rPr>
          <w:spacing w:val="-2"/>
        </w:rPr>
        <w:t xml:space="preserve"> ________________________________</w:t>
      </w:r>
    </w:p>
    <w:p w14:paraId="3E4139C5" w14:textId="77777777" w:rsidR="000D67D8" w:rsidRDefault="000D67D8">
      <w:pPr>
        <w:sectPr w:rsidR="000D67D8">
          <w:headerReference w:type="default" r:id="rId8"/>
          <w:footerReference w:type="default" r:id="rId9"/>
          <w:pgSz w:w="12240" w:h="15840"/>
          <w:pgMar w:top="680" w:right="620" w:bottom="280" w:left="600" w:header="720" w:footer="720" w:gutter="0"/>
          <w:cols w:space="720"/>
        </w:sectPr>
      </w:pPr>
    </w:p>
    <w:p w14:paraId="3E4139C6" w14:textId="77777777" w:rsidR="000D67D8" w:rsidRDefault="00AF2064">
      <w:pPr>
        <w:spacing w:before="19"/>
        <w:ind w:left="217" w:right="201"/>
        <w:jc w:val="center"/>
        <w:rPr>
          <w:b/>
          <w:sz w:val="28"/>
        </w:rPr>
      </w:pPr>
      <w:r>
        <w:rPr>
          <w:b/>
          <w:sz w:val="28"/>
        </w:rPr>
        <w:lastRenderedPageBreak/>
        <w:t>Statement</w:t>
      </w:r>
      <w:r>
        <w:rPr>
          <w:b/>
          <w:spacing w:val="-10"/>
          <w:sz w:val="28"/>
        </w:rPr>
        <w:t xml:space="preserve"> </w:t>
      </w:r>
      <w:r>
        <w:rPr>
          <w:b/>
          <w:sz w:val="28"/>
        </w:rPr>
        <w:t>of</w:t>
      </w:r>
      <w:r>
        <w:rPr>
          <w:b/>
          <w:spacing w:val="-10"/>
          <w:sz w:val="28"/>
        </w:rPr>
        <w:t xml:space="preserve"> </w:t>
      </w:r>
      <w:r>
        <w:rPr>
          <w:b/>
          <w:spacing w:val="-4"/>
          <w:sz w:val="28"/>
        </w:rPr>
        <w:t>Work</w:t>
      </w:r>
    </w:p>
    <w:sectPr w:rsidR="000D67D8">
      <w:pgSz w:w="12240" w:h="15840"/>
      <w:pgMar w:top="700" w:right="6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87D51" w14:textId="77777777" w:rsidR="000E22CF" w:rsidRDefault="000E22CF" w:rsidP="006C5A8D">
      <w:r>
        <w:separator/>
      </w:r>
    </w:p>
  </w:endnote>
  <w:endnote w:type="continuationSeparator" w:id="0">
    <w:p w14:paraId="3706A7A8" w14:textId="77777777" w:rsidR="000E22CF" w:rsidRDefault="000E22CF" w:rsidP="006C5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0EEB" w14:textId="77777777" w:rsidR="00AD677F" w:rsidRDefault="00AD677F">
    <w:pPr>
      <w:pStyle w:val="Footer"/>
      <w:rPr>
        <w:sz w:val="16"/>
        <w:szCs w:val="16"/>
      </w:rPr>
    </w:pPr>
  </w:p>
  <w:p w14:paraId="1B849F3C" w14:textId="6BCB987B" w:rsidR="006C5A8D" w:rsidRPr="006C5A8D" w:rsidRDefault="00BC62E9">
    <w:pPr>
      <w:pStyle w:val="Footer"/>
      <w:rPr>
        <w:sz w:val="16"/>
        <w:szCs w:val="16"/>
      </w:rPr>
    </w:pPr>
    <w:r>
      <w:rPr>
        <w:sz w:val="16"/>
        <w:szCs w:val="16"/>
      </w:rPr>
      <w:t xml:space="preserve">    </w:t>
    </w:r>
    <w:r w:rsidR="006C5A8D" w:rsidRPr="006C5A8D">
      <w:rPr>
        <w:sz w:val="16"/>
        <w:szCs w:val="16"/>
      </w:rPr>
      <w:t xml:space="preserve">Revised </w:t>
    </w:r>
    <w:r w:rsidR="00C10ED4">
      <w:rPr>
        <w:sz w:val="16"/>
        <w:szCs w:val="16"/>
      </w:rPr>
      <w:t>3/5/25</w:t>
    </w:r>
    <w:r w:rsidR="00C10ED4">
      <w:rPr>
        <w:sz w:val="16"/>
        <w:szCs w:val="16"/>
      </w:rPr>
      <w:tab/>
    </w:r>
    <w:r w:rsidR="00C10ED4">
      <w:rPr>
        <w:sz w:val="16"/>
        <w:szCs w:val="16"/>
      </w:rPr>
      <w:tab/>
      <w:t>UCF Standard Consulting Services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86F38" w14:textId="77777777" w:rsidR="000E22CF" w:rsidRDefault="000E22CF" w:rsidP="006C5A8D">
      <w:r>
        <w:separator/>
      </w:r>
    </w:p>
  </w:footnote>
  <w:footnote w:type="continuationSeparator" w:id="0">
    <w:p w14:paraId="588EE5F0" w14:textId="77777777" w:rsidR="000E22CF" w:rsidRDefault="000E22CF" w:rsidP="006C5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B6F8" w14:textId="77777777" w:rsidR="00AD677F" w:rsidRDefault="00AD677F" w:rsidP="00AD677F">
    <w:pPr>
      <w:pStyle w:val="Header"/>
      <w:jc w:val="center"/>
      <w:rPr>
        <w:i/>
        <w:iCs/>
        <w:color w:val="FF0000"/>
      </w:rPr>
    </w:pPr>
    <w:r w:rsidRPr="00604626">
      <w:rPr>
        <w:i/>
        <w:iCs/>
        <w:color w:val="FF0000"/>
      </w:rPr>
      <w:t xml:space="preserve">Approved UCF GC Template, if only blanks are filled in; if any other changes are made, UCF GC Review is </w:t>
    </w:r>
  </w:p>
  <w:p w14:paraId="5DD58AAE" w14:textId="38441FD6" w:rsidR="00AD677F" w:rsidRDefault="00AD677F" w:rsidP="00AD677F">
    <w:pPr>
      <w:pStyle w:val="Header"/>
      <w:jc w:val="center"/>
      <w:rPr>
        <w:i/>
        <w:iCs/>
        <w:color w:val="FF0000"/>
      </w:rPr>
    </w:pPr>
    <w:r w:rsidRPr="00604626">
      <w:rPr>
        <w:i/>
        <w:iCs/>
        <w:color w:val="FF0000"/>
      </w:rPr>
      <w:t>required – Must be signed by an authorized UCF signatory</w:t>
    </w:r>
    <w:r>
      <w:rPr>
        <w:i/>
        <w:iCs/>
        <w:color w:val="FF0000"/>
      </w:rPr>
      <w:t>.</w:t>
    </w:r>
  </w:p>
  <w:p w14:paraId="6C3C14C0" w14:textId="77777777" w:rsidR="00AD677F" w:rsidRDefault="00AD677F" w:rsidP="00AD677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E30CB"/>
    <w:multiLevelType w:val="hybridMultilevel"/>
    <w:tmpl w:val="1CE294E0"/>
    <w:lvl w:ilvl="0" w:tplc="D8D605AE">
      <w:start w:val="1"/>
      <w:numFmt w:val="decimal"/>
      <w:lvlText w:val="%1."/>
      <w:lvlJc w:val="left"/>
      <w:pPr>
        <w:ind w:left="120" w:hanging="216"/>
        <w:jc w:val="left"/>
      </w:pPr>
      <w:rPr>
        <w:rFonts w:ascii="Calibri" w:eastAsia="Calibri" w:hAnsi="Calibri" w:cs="Calibri" w:hint="default"/>
        <w:b w:val="0"/>
        <w:bCs w:val="0"/>
        <w:i w:val="0"/>
        <w:iCs w:val="0"/>
        <w:w w:val="99"/>
        <w:sz w:val="22"/>
        <w:szCs w:val="22"/>
        <w:lang w:val="en-US" w:eastAsia="en-US" w:bidi="ar-SA"/>
      </w:rPr>
    </w:lvl>
    <w:lvl w:ilvl="1" w:tplc="52CA8288">
      <w:numFmt w:val="bullet"/>
      <w:lvlText w:val="•"/>
      <w:lvlJc w:val="left"/>
      <w:pPr>
        <w:ind w:left="1210" w:hanging="216"/>
      </w:pPr>
      <w:rPr>
        <w:rFonts w:hint="default"/>
        <w:lang w:val="en-US" w:eastAsia="en-US" w:bidi="ar-SA"/>
      </w:rPr>
    </w:lvl>
    <w:lvl w:ilvl="2" w:tplc="1FB6F064">
      <w:numFmt w:val="bullet"/>
      <w:lvlText w:val="•"/>
      <w:lvlJc w:val="left"/>
      <w:pPr>
        <w:ind w:left="2300" w:hanging="216"/>
      </w:pPr>
      <w:rPr>
        <w:rFonts w:hint="default"/>
        <w:lang w:val="en-US" w:eastAsia="en-US" w:bidi="ar-SA"/>
      </w:rPr>
    </w:lvl>
    <w:lvl w:ilvl="3" w:tplc="E26C0AE2">
      <w:numFmt w:val="bullet"/>
      <w:lvlText w:val="•"/>
      <w:lvlJc w:val="left"/>
      <w:pPr>
        <w:ind w:left="3390" w:hanging="216"/>
      </w:pPr>
      <w:rPr>
        <w:rFonts w:hint="default"/>
        <w:lang w:val="en-US" w:eastAsia="en-US" w:bidi="ar-SA"/>
      </w:rPr>
    </w:lvl>
    <w:lvl w:ilvl="4" w:tplc="E59A068E">
      <w:numFmt w:val="bullet"/>
      <w:lvlText w:val="•"/>
      <w:lvlJc w:val="left"/>
      <w:pPr>
        <w:ind w:left="4480" w:hanging="216"/>
      </w:pPr>
      <w:rPr>
        <w:rFonts w:hint="default"/>
        <w:lang w:val="en-US" w:eastAsia="en-US" w:bidi="ar-SA"/>
      </w:rPr>
    </w:lvl>
    <w:lvl w:ilvl="5" w:tplc="C7603202">
      <w:numFmt w:val="bullet"/>
      <w:lvlText w:val="•"/>
      <w:lvlJc w:val="left"/>
      <w:pPr>
        <w:ind w:left="5570" w:hanging="216"/>
      </w:pPr>
      <w:rPr>
        <w:rFonts w:hint="default"/>
        <w:lang w:val="en-US" w:eastAsia="en-US" w:bidi="ar-SA"/>
      </w:rPr>
    </w:lvl>
    <w:lvl w:ilvl="6" w:tplc="F42CE3BC">
      <w:numFmt w:val="bullet"/>
      <w:lvlText w:val="•"/>
      <w:lvlJc w:val="left"/>
      <w:pPr>
        <w:ind w:left="6660" w:hanging="216"/>
      </w:pPr>
      <w:rPr>
        <w:rFonts w:hint="default"/>
        <w:lang w:val="en-US" w:eastAsia="en-US" w:bidi="ar-SA"/>
      </w:rPr>
    </w:lvl>
    <w:lvl w:ilvl="7" w:tplc="575CF88C">
      <w:numFmt w:val="bullet"/>
      <w:lvlText w:val="•"/>
      <w:lvlJc w:val="left"/>
      <w:pPr>
        <w:ind w:left="7750" w:hanging="216"/>
      </w:pPr>
      <w:rPr>
        <w:rFonts w:hint="default"/>
        <w:lang w:val="en-US" w:eastAsia="en-US" w:bidi="ar-SA"/>
      </w:rPr>
    </w:lvl>
    <w:lvl w:ilvl="8" w:tplc="AACE4E78">
      <w:numFmt w:val="bullet"/>
      <w:lvlText w:val="•"/>
      <w:lvlJc w:val="left"/>
      <w:pPr>
        <w:ind w:left="8840" w:hanging="216"/>
      </w:pPr>
      <w:rPr>
        <w:rFonts w:hint="default"/>
        <w:lang w:val="en-US" w:eastAsia="en-US" w:bidi="ar-SA"/>
      </w:rPr>
    </w:lvl>
  </w:abstractNum>
  <w:abstractNum w:abstractNumId="1" w15:restartNumberingAfterBreak="0">
    <w:nsid w:val="673F1798"/>
    <w:multiLevelType w:val="hybridMultilevel"/>
    <w:tmpl w:val="C7C6A448"/>
    <w:lvl w:ilvl="0" w:tplc="FD02D84A">
      <w:start w:val="1"/>
      <w:numFmt w:val="decimal"/>
      <w:lvlText w:val="%1."/>
      <w:lvlJc w:val="left"/>
      <w:pPr>
        <w:ind w:left="1660" w:hanging="1541"/>
        <w:jc w:val="left"/>
      </w:pPr>
      <w:rPr>
        <w:rFonts w:ascii="Calibri" w:eastAsia="Calibri" w:hAnsi="Calibri" w:cs="Calibri" w:hint="default"/>
        <w:b w:val="0"/>
        <w:bCs w:val="0"/>
        <w:i w:val="0"/>
        <w:iCs w:val="0"/>
        <w:spacing w:val="-1"/>
        <w:w w:val="99"/>
        <w:sz w:val="22"/>
        <w:szCs w:val="22"/>
        <w:lang w:val="en-US" w:eastAsia="en-US" w:bidi="ar-SA"/>
      </w:rPr>
    </w:lvl>
    <w:lvl w:ilvl="1" w:tplc="3098A2F8">
      <w:numFmt w:val="bullet"/>
      <w:lvlText w:val="•"/>
      <w:lvlJc w:val="left"/>
      <w:pPr>
        <w:ind w:left="2596" w:hanging="1541"/>
      </w:pPr>
      <w:rPr>
        <w:rFonts w:hint="default"/>
        <w:lang w:val="en-US" w:eastAsia="en-US" w:bidi="ar-SA"/>
      </w:rPr>
    </w:lvl>
    <w:lvl w:ilvl="2" w:tplc="B0DA209A">
      <w:numFmt w:val="bullet"/>
      <w:lvlText w:val="•"/>
      <w:lvlJc w:val="left"/>
      <w:pPr>
        <w:ind w:left="3532" w:hanging="1541"/>
      </w:pPr>
      <w:rPr>
        <w:rFonts w:hint="default"/>
        <w:lang w:val="en-US" w:eastAsia="en-US" w:bidi="ar-SA"/>
      </w:rPr>
    </w:lvl>
    <w:lvl w:ilvl="3" w:tplc="133E8310">
      <w:numFmt w:val="bullet"/>
      <w:lvlText w:val="•"/>
      <w:lvlJc w:val="left"/>
      <w:pPr>
        <w:ind w:left="4468" w:hanging="1541"/>
      </w:pPr>
      <w:rPr>
        <w:rFonts w:hint="default"/>
        <w:lang w:val="en-US" w:eastAsia="en-US" w:bidi="ar-SA"/>
      </w:rPr>
    </w:lvl>
    <w:lvl w:ilvl="4" w:tplc="6868CAA6">
      <w:numFmt w:val="bullet"/>
      <w:lvlText w:val="•"/>
      <w:lvlJc w:val="left"/>
      <w:pPr>
        <w:ind w:left="5404" w:hanging="1541"/>
      </w:pPr>
      <w:rPr>
        <w:rFonts w:hint="default"/>
        <w:lang w:val="en-US" w:eastAsia="en-US" w:bidi="ar-SA"/>
      </w:rPr>
    </w:lvl>
    <w:lvl w:ilvl="5" w:tplc="CE02B5A6">
      <w:numFmt w:val="bullet"/>
      <w:lvlText w:val="•"/>
      <w:lvlJc w:val="left"/>
      <w:pPr>
        <w:ind w:left="6340" w:hanging="1541"/>
      </w:pPr>
      <w:rPr>
        <w:rFonts w:hint="default"/>
        <w:lang w:val="en-US" w:eastAsia="en-US" w:bidi="ar-SA"/>
      </w:rPr>
    </w:lvl>
    <w:lvl w:ilvl="6" w:tplc="3118C59E">
      <w:numFmt w:val="bullet"/>
      <w:lvlText w:val="•"/>
      <w:lvlJc w:val="left"/>
      <w:pPr>
        <w:ind w:left="7276" w:hanging="1541"/>
      </w:pPr>
      <w:rPr>
        <w:rFonts w:hint="default"/>
        <w:lang w:val="en-US" w:eastAsia="en-US" w:bidi="ar-SA"/>
      </w:rPr>
    </w:lvl>
    <w:lvl w:ilvl="7" w:tplc="DDB298CE">
      <w:numFmt w:val="bullet"/>
      <w:lvlText w:val="•"/>
      <w:lvlJc w:val="left"/>
      <w:pPr>
        <w:ind w:left="8212" w:hanging="1541"/>
      </w:pPr>
      <w:rPr>
        <w:rFonts w:hint="default"/>
        <w:lang w:val="en-US" w:eastAsia="en-US" w:bidi="ar-SA"/>
      </w:rPr>
    </w:lvl>
    <w:lvl w:ilvl="8" w:tplc="C09E06CA">
      <w:numFmt w:val="bullet"/>
      <w:lvlText w:val="•"/>
      <w:lvlJc w:val="left"/>
      <w:pPr>
        <w:ind w:left="9148" w:hanging="1541"/>
      </w:pPr>
      <w:rPr>
        <w:rFonts w:hint="default"/>
        <w:lang w:val="en-US" w:eastAsia="en-US" w:bidi="ar-SA"/>
      </w:rPr>
    </w:lvl>
  </w:abstractNum>
  <w:num w:numId="1" w16cid:durableId="2124690428">
    <w:abstractNumId w:val="1"/>
  </w:num>
  <w:num w:numId="2" w16cid:durableId="417603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D67D8"/>
    <w:rsid w:val="000D67D8"/>
    <w:rsid w:val="000E22CF"/>
    <w:rsid w:val="00111D2E"/>
    <w:rsid w:val="001E6C3D"/>
    <w:rsid w:val="003008D3"/>
    <w:rsid w:val="00361592"/>
    <w:rsid w:val="003A4679"/>
    <w:rsid w:val="00530283"/>
    <w:rsid w:val="00545FB1"/>
    <w:rsid w:val="00580A42"/>
    <w:rsid w:val="00696852"/>
    <w:rsid w:val="006C5A8D"/>
    <w:rsid w:val="008A2AA2"/>
    <w:rsid w:val="008D7E8F"/>
    <w:rsid w:val="00964B67"/>
    <w:rsid w:val="00AD677F"/>
    <w:rsid w:val="00AF2064"/>
    <w:rsid w:val="00B16745"/>
    <w:rsid w:val="00BC62E9"/>
    <w:rsid w:val="00C10ED4"/>
    <w:rsid w:val="00C14587"/>
    <w:rsid w:val="00DD11F4"/>
    <w:rsid w:val="00DF2F45"/>
    <w:rsid w:val="00E66BF0"/>
    <w:rsid w:val="00E8437E"/>
    <w:rsid w:val="00EF2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E41394B"/>
  <w15:docId w15:val="{9F4A5FA8-C036-4F4D-A342-EAA51931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84"/>
      <w:ind w:left="222" w:right="201"/>
      <w:jc w:val="center"/>
    </w:pPr>
    <w:rPr>
      <w:b/>
      <w:bCs/>
      <w:sz w:val="32"/>
      <w:szCs w:val="32"/>
    </w:rPr>
  </w:style>
  <w:style w:type="paragraph" w:styleId="ListParagraph">
    <w:name w:val="List Paragraph"/>
    <w:basedOn w:val="Normal"/>
    <w:uiPriority w:val="1"/>
    <w:qFormat/>
    <w:pPr>
      <w:ind w:left="1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5A8D"/>
    <w:pPr>
      <w:tabs>
        <w:tab w:val="center" w:pos="4680"/>
        <w:tab w:val="right" w:pos="9360"/>
      </w:tabs>
    </w:pPr>
  </w:style>
  <w:style w:type="character" w:customStyle="1" w:styleId="HeaderChar">
    <w:name w:val="Header Char"/>
    <w:basedOn w:val="DefaultParagraphFont"/>
    <w:link w:val="Header"/>
    <w:uiPriority w:val="99"/>
    <w:rsid w:val="006C5A8D"/>
    <w:rPr>
      <w:rFonts w:ascii="Calibri" w:eastAsia="Calibri" w:hAnsi="Calibri" w:cs="Calibri"/>
    </w:rPr>
  </w:style>
  <w:style w:type="paragraph" w:styleId="Footer">
    <w:name w:val="footer"/>
    <w:basedOn w:val="Normal"/>
    <w:link w:val="FooterChar"/>
    <w:uiPriority w:val="99"/>
    <w:unhideWhenUsed/>
    <w:rsid w:val="006C5A8D"/>
    <w:pPr>
      <w:tabs>
        <w:tab w:val="center" w:pos="4680"/>
        <w:tab w:val="right" w:pos="9360"/>
      </w:tabs>
    </w:pPr>
  </w:style>
  <w:style w:type="character" w:customStyle="1" w:styleId="FooterChar">
    <w:name w:val="Footer Char"/>
    <w:basedOn w:val="DefaultParagraphFont"/>
    <w:link w:val="Footer"/>
    <w:uiPriority w:val="99"/>
    <w:rsid w:val="006C5A8D"/>
    <w:rPr>
      <w:rFonts w:ascii="Calibri" w:eastAsia="Calibri" w:hAnsi="Calibri" w:cs="Calibri"/>
    </w:rPr>
  </w:style>
  <w:style w:type="paragraph" w:styleId="Revision">
    <w:name w:val="Revision"/>
    <w:hidden/>
    <w:uiPriority w:val="99"/>
    <w:semiHidden/>
    <w:rsid w:val="00530283"/>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580A42"/>
    <w:rPr>
      <w:sz w:val="16"/>
      <w:szCs w:val="16"/>
    </w:rPr>
  </w:style>
  <w:style w:type="paragraph" w:styleId="CommentText">
    <w:name w:val="annotation text"/>
    <w:basedOn w:val="Normal"/>
    <w:link w:val="CommentTextChar"/>
    <w:uiPriority w:val="99"/>
    <w:unhideWhenUsed/>
    <w:rsid w:val="00580A42"/>
    <w:rPr>
      <w:sz w:val="20"/>
      <w:szCs w:val="20"/>
    </w:rPr>
  </w:style>
  <w:style w:type="character" w:customStyle="1" w:styleId="CommentTextChar">
    <w:name w:val="Comment Text Char"/>
    <w:basedOn w:val="DefaultParagraphFont"/>
    <w:link w:val="CommentText"/>
    <w:uiPriority w:val="99"/>
    <w:rsid w:val="00580A4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80A42"/>
    <w:rPr>
      <w:b/>
      <w:bCs/>
    </w:rPr>
  </w:style>
  <w:style w:type="character" w:customStyle="1" w:styleId="CommentSubjectChar">
    <w:name w:val="Comment Subject Char"/>
    <w:basedOn w:val="CommentTextChar"/>
    <w:link w:val="CommentSubject"/>
    <w:uiPriority w:val="99"/>
    <w:semiHidden/>
    <w:rsid w:val="00580A42"/>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counsel@ucf.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2224</Words>
  <Characters>12679</Characters>
  <Application>Microsoft Office Word</Application>
  <DocSecurity>0</DocSecurity>
  <Lines>105</Lines>
  <Paragraphs>29</Paragraphs>
  <ScaleCrop>false</ScaleCrop>
  <Company>University of Central Florida</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Rebecca Hanus</cp:lastModifiedBy>
  <cp:revision>12</cp:revision>
  <dcterms:created xsi:type="dcterms:W3CDTF">2024-07-03T12:58:00Z</dcterms:created>
  <dcterms:modified xsi:type="dcterms:W3CDTF">2025-03-05T16:11:00Z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2021-06-09T00:00:00Z</vt:filetime>
  </property>
  <property fmtid="{D5CDD505-2E9C-101B-9397-08002B2CF9AE}" pid="3" name="Creator">
    <vt:lpwstr>Acrobat PDFMaker 21 for Word</vt:lpwstr>
  </property>
  <property fmtid="{D5CDD505-2E9C-101B-9397-08002B2CF9AE}" pid="4" name="LastSaved">
    <vt:filetime>2022-11-02T00:00:00Z</vt:filetime>
  </property>
  <property fmtid="{D5CDD505-2E9C-101B-9397-08002B2CF9AE}" pid="5" name="Producer">
    <vt:lpwstr>Adobe PDF Library 21.1.187</vt:lpwstr>
  </property>
  <property fmtid="{D5CDD505-2E9C-101B-9397-08002B2CF9AE}" pid="6" name="SourceModified">
    <vt:lpwstr>D:20210609125158</vt:lpwstr>
  </property>
</Properties>
</file>